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rPr>
          <w:rFonts w:ascii="Arial" w:hAnsi="Arial" w:cs="Arial"/>
          <w:b/>
          <w:color w:val="7030A0"/>
          <w:sz w:val="12"/>
          <w:szCs w:val="12"/>
        </w:rPr>
      </w:pPr>
      <w:r>
        <w:rPr>
          <w:rFonts w:ascii="Arial" w:hAnsi="Arial" w:cs="Arial"/>
          <w:b/>
          <w:color w:val="7030A0"/>
          <w:sz w:val="12"/>
          <w:szCs w:val="12"/>
        </w:rPr>
        <mc:AlternateContent>
          <mc:Choice Requires="wps">
            <w:drawing>
              <wp:anchor distT="45720" distB="45720" distL="114300" distR="114300" simplePos="0" relativeHeight="251667456" behindDoc="0" locked="0" layoutInCell="1" allowOverlap="1">
                <wp:simplePos x="0" y="0"/>
                <wp:positionH relativeFrom="margin">
                  <wp:posOffset>0</wp:posOffset>
                </wp:positionH>
                <wp:positionV relativeFrom="paragraph">
                  <wp:posOffset>25400</wp:posOffset>
                </wp:positionV>
                <wp:extent cx="6858000" cy="2790190"/>
                <wp:effectExtent l="0" t="0" r="0" b="3810"/>
                <wp:wrapSquare wrapText="bothSides"/>
                <wp:docPr id="1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0" cy="2790190"/>
                        </a:xfrm>
                        <a:prstGeom prst="rect">
                          <a:avLst/>
                        </a:prstGeom>
                        <a:solidFill>
                          <a:srgbClr val="46166B"/>
                        </a:solidFill>
                        <a:ln w="9525">
                          <a:noFill/>
                          <a:miter lim="800000"/>
                        </a:ln>
                      </wps:spPr>
                      <wps:txbx>
                        <w:txbxContent>
                          <w:p>
                            <w:pPr>
                              <w:tabs>
                                <w:tab w:val="left" w:pos="3150"/>
                              </w:tabs>
                              <w:spacing w:after="0" w:line="240" w:lineRule="auto"/>
                              <w:ind w:right="-29"/>
                              <w:jc w:val="center"/>
                              <w:rPr>
                                <w:rFonts w:ascii="Arial" w:hAnsi="Arial" w:cs="Arial"/>
                                <w:color w:val="FFC000"/>
                                <w:sz w:val="72"/>
                                <w:szCs w:val="76"/>
                              </w:rPr>
                            </w:pPr>
                            <w:r>
                              <w:rPr>
                                <w:rFonts w:ascii="Arial" w:hAnsi="Arial" w:cs="Arial"/>
                                <w:color w:val="FFC000"/>
                                <w:sz w:val="72"/>
                                <w:szCs w:val="76"/>
                              </w:rPr>
                              <w:t>Business English and Leadership Studies</w:t>
                            </w:r>
                          </w:p>
                          <w:p>
                            <w:pPr>
                              <w:tabs>
                                <w:tab w:val="left" w:pos="3150"/>
                              </w:tabs>
                              <w:spacing w:after="0" w:line="240" w:lineRule="auto"/>
                              <w:ind w:right="-29"/>
                              <w:jc w:val="center"/>
                              <w:rPr>
                                <w:rFonts w:ascii="Arial" w:hAnsi="Arial" w:cs="Arial"/>
                                <w:color w:val="FFC000"/>
                                <w:sz w:val="40"/>
                                <w:szCs w:val="84"/>
                              </w:rPr>
                            </w:pPr>
                            <w:r>
                              <w:rPr>
                                <w:rFonts w:ascii="Arial" w:hAnsi="Arial" w:cs="Arial"/>
                                <w:color w:val="FFC000"/>
                                <w:sz w:val="40"/>
                                <w:szCs w:val="84"/>
                              </w:rPr>
                              <w:t>3-Week Program: July 23 – August 10, 2018</w:t>
                            </w:r>
                          </w:p>
                          <w:p>
                            <w:pPr>
                              <w:tabs>
                                <w:tab w:val="left" w:pos="3150"/>
                              </w:tabs>
                              <w:spacing w:after="0" w:line="240" w:lineRule="auto"/>
                              <w:ind w:right="-29"/>
                              <w:jc w:val="center"/>
                              <w:rPr>
                                <w:rFonts w:ascii="Arial" w:hAnsi="Arial" w:cs="Arial"/>
                                <w:color w:val="FFC000"/>
                                <w:sz w:val="44"/>
                                <w:szCs w:val="84"/>
                              </w:rPr>
                            </w:pPr>
                            <w:r>
                              <w:rPr>
                                <w:rFonts w:ascii="Arial" w:hAnsi="Arial" w:cs="Arial"/>
                                <w:color w:val="FFC000"/>
                                <w:sz w:val="40"/>
                                <w:szCs w:val="84"/>
                              </w:rPr>
                              <w:t>4-Week Program: July 16 – August 10, 2018</w:t>
                            </w:r>
                          </w:p>
                          <w:p>
                            <w:pPr>
                              <w:spacing w:before="120" w:after="0" w:line="240" w:lineRule="auto"/>
                              <w:ind w:right="-29"/>
                              <w:jc w:val="center"/>
                              <w:rPr>
                                <w:rFonts w:ascii="Times New Roman" w:hAnsi="Times New Roman" w:cs="Times New Roman"/>
                                <w:color w:val="FFFFFF" w:themeColor="background1"/>
                                <w:sz w:val="40"/>
                                <w:szCs w:val="52"/>
                                <w14:textFill>
                                  <w14:solidFill>
                                    <w14:schemeClr w14:val="bg1"/>
                                  </w14:solidFill>
                                </w14:textFill>
                              </w:rPr>
                            </w:pPr>
                            <w:r>
                              <w:rPr>
                                <w:rFonts w:ascii="Times New Roman" w:hAnsi="Times New Roman" w:cs="Times New Roman"/>
                                <w:color w:val="FFFFFF" w:themeColor="background1"/>
                                <w:sz w:val="40"/>
                                <w:szCs w:val="52"/>
                                <w14:textFill>
                                  <w14:solidFill>
                                    <w14:schemeClr w14:val="bg1"/>
                                  </w14:solidFill>
                                </w14:textFill>
                              </w:rPr>
                              <w:t>Intensive English Language Program</w:t>
                            </w:r>
                          </w:p>
                          <w:p>
                            <w:pPr>
                              <w:spacing w:after="0" w:line="240" w:lineRule="auto"/>
                              <w:ind w:right="-29"/>
                              <w:jc w:val="center"/>
                              <w:rPr>
                                <w:rFonts w:ascii="Times New Roman" w:hAnsi="Times New Roman" w:cs="Times New Roman"/>
                                <w:color w:val="FFFFFF" w:themeColor="background1"/>
                                <w:sz w:val="40"/>
                                <w:szCs w:val="52"/>
                                <w14:textFill>
                                  <w14:solidFill>
                                    <w14:schemeClr w14:val="bg1"/>
                                  </w14:solidFill>
                                </w14:textFill>
                              </w:rPr>
                            </w:pPr>
                            <w:r>
                              <w:rPr>
                                <w:rFonts w:ascii="Times New Roman" w:hAnsi="Times New Roman" w:cs="Times New Roman"/>
                                <w:color w:val="FFFFFF" w:themeColor="background1"/>
                                <w:sz w:val="40"/>
                                <w:szCs w:val="52"/>
                                <w14:textFill>
                                  <w14:solidFill>
                                    <w14:schemeClr w14:val="bg1"/>
                                  </w14:solidFill>
                                </w14:textFill>
                              </w:rPr>
                              <w:t>University at Albany</w:t>
                            </w:r>
                          </w:p>
                        </w:txbxContent>
                      </wps:txbx>
                      <wps:bodyPr rot="0" vert="horz" wrap="square" lIns="91440" tIns="45720" rIns="91440" bIns="45720" anchor="ctr" anchorCtr="0">
                        <a:noAutofit/>
                      </wps:bodyPr>
                    </wps:wsp>
                  </a:graphicData>
                </a:graphic>
              </wp:anchor>
            </w:drawing>
          </mc:Choice>
          <mc:Fallback>
            <w:pict>
              <v:shape id="Text Box 2" o:spid="_x0000_s1026" o:spt="202" type="#_x0000_t202" style="position:absolute;left:0pt;margin-left:0pt;margin-top:2pt;height:219.7pt;width:540pt;mso-position-horizontal-relative:margin;mso-wrap-distance-bottom:3.6pt;mso-wrap-distance-left:9pt;mso-wrap-distance-right:9pt;mso-wrap-distance-top:3.6pt;z-index:251667456;v-text-anchor:middle;mso-width-relative:page;mso-height-relative:page;" fillcolor="#46166B" filled="t" stroked="f" coordsize="21600,21600" o:gfxdata="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7a5K1AAAAAcBAAAPAAAAAAAA&#10;AAEAIAAAACIAAABkcnMvZG93bnJldi54bWxQSwECFAAUAAAACACHTuJAdIZx9RYCAAAaBAAADgAA&#10;AAAAAAABACAAAAAjAQAAZHJzL2Uyb0RvYy54bWxQSwUGAAAAAAYABgBZAQAAqwUAAAAA&#10;">
                <v:fill on="t" focussize="0,0"/>
                <v:stroke on="f" miterlimit="8" joinstyle="miter"/>
                <v:imagedata o:title=""/>
                <o:lock v:ext="edit" aspectratio="t"/>
                <v:textbox>
                  <w:txbxContent>
                    <w:p>
                      <w:pPr>
                        <w:tabs>
                          <w:tab w:val="left" w:pos="3150"/>
                        </w:tabs>
                        <w:spacing w:after="0" w:line="240" w:lineRule="auto"/>
                        <w:ind w:right="-29"/>
                        <w:jc w:val="center"/>
                        <w:rPr>
                          <w:rFonts w:ascii="Arial" w:hAnsi="Arial" w:cs="Arial"/>
                          <w:color w:val="FFC000"/>
                          <w:sz w:val="72"/>
                          <w:szCs w:val="76"/>
                        </w:rPr>
                      </w:pPr>
                      <w:r>
                        <w:rPr>
                          <w:rFonts w:ascii="Arial" w:hAnsi="Arial" w:cs="Arial"/>
                          <w:color w:val="FFC000"/>
                          <w:sz w:val="72"/>
                          <w:szCs w:val="76"/>
                        </w:rPr>
                        <w:t>Business English and Leadership Studies</w:t>
                      </w:r>
                    </w:p>
                    <w:p>
                      <w:pPr>
                        <w:tabs>
                          <w:tab w:val="left" w:pos="3150"/>
                        </w:tabs>
                        <w:spacing w:after="0" w:line="240" w:lineRule="auto"/>
                        <w:ind w:right="-29"/>
                        <w:jc w:val="center"/>
                        <w:rPr>
                          <w:rFonts w:ascii="Arial" w:hAnsi="Arial" w:cs="Arial"/>
                          <w:color w:val="FFC000"/>
                          <w:sz w:val="40"/>
                          <w:szCs w:val="84"/>
                        </w:rPr>
                      </w:pPr>
                      <w:r>
                        <w:rPr>
                          <w:rFonts w:ascii="Arial" w:hAnsi="Arial" w:cs="Arial"/>
                          <w:color w:val="FFC000"/>
                          <w:sz w:val="40"/>
                          <w:szCs w:val="84"/>
                        </w:rPr>
                        <w:t>3-Week Program: July 23 – August 10, 2018</w:t>
                      </w:r>
                    </w:p>
                    <w:p>
                      <w:pPr>
                        <w:tabs>
                          <w:tab w:val="left" w:pos="3150"/>
                        </w:tabs>
                        <w:spacing w:after="0" w:line="240" w:lineRule="auto"/>
                        <w:ind w:right="-29"/>
                        <w:jc w:val="center"/>
                        <w:rPr>
                          <w:rFonts w:ascii="Arial" w:hAnsi="Arial" w:cs="Arial"/>
                          <w:color w:val="FFC000"/>
                          <w:sz w:val="44"/>
                          <w:szCs w:val="84"/>
                        </w:rPr>
                      </w:pPr>
                      <w:r>
                        <w:rPr>
                          <w:rFonts w:ascii="Arial" w:hAnsi="Arial" w:cs="Arial"/>
                          <w:color w:val="FFC000"/>
                          <w:sz w:val="40"/>
                          <w:szCs w:val="84"/>
                        </w:rPr>
                        <w:t>4-Week Program: July 16 – August 10, 2018</w:t>
                      </w:r>
                    </w:p>
                    <w:p>
                      <w:pPr>
                        <w:spacing w:before="120" w:after="0" w:line="240" w:lineRule="auto"/>
                        <w:ind w:right="-29"/>
                        <w:jc w:val="center"/>
                        <w:rPr>
                          <w:rFonts w:ascii="Times New Roman" w:hAnsi="Times New Roman" w:cs="Times New Roman"/>
                          <w:color w:val="FFFFFF" w:themeColor="background1"/>
                          <w:sz w:val="40"/>
                          <w:szCs w:val="52"/>
                          <w14:textFill>
                            <w14:solidFill>
                              <w14:schemeClr w14:val="bg1"/>
                            </w14:solidFill>
                          </w14:textFill>
                        </w:rPr>
                      </w:pPr>
                      <w:r>
                        <w:rPr>
                          <w:rFonts w:ascii="Times New Roman" w:hAnsi="Times New Roman" w:cs="Times New Roman"/>
                          <w:color w:val="FFFFFF" w:themeColor="background1"/>
                          <w:sz w:val="40"/>
                          <w:szCs w:val="52"/>
                          <w14:textFill>
                            <w14:solidFill>
                              <w14:schemeClr w14:val="bg1"/>
                            </w14:solidFill>
                          </w14:textFill>
                        </w:rPr>
                        <w:t>Intensive English Language Program</w:t>
                      </w:r>
                    </w:p>
                    <w:p>
                      <w:pPr>
                        <w:spacing w:after="0" w:line="240" w:lineRule="auto"/>
                        <w:ind w:right="-29"/>
                        <w:jc w:val="center"/>
                        <w:rPr>
                          <w:rFonts w:ascii="Times New Roman" w:hAnsi="Times New Roman" w:cs="Times New Roman"/>
                          <w:color w:val="FFFFFF" w:themeColor="background1"/>
                          <w:sz w:val="40"/>
                          <w:szCs w:val="52"/>
                          <w14:textFill>
                            <w14:solidFill>
                              <w14:schemeClr w14:val="bg1"/>
                            </w14:solidFill>
                          </w14:textFill>
                        </w:rPr>
                      </w:pPr>
                      <w:r>
                        <w:rPr>
                          <w:rFonts w:ascii="Times New Roman" w:hAnsi="Times New Roman" w:cs="Times New Roman"/>
                          <w:color w:val="FFFFFF" w:themeColor="background1"/>
                          <w:sz w:val="40"/>
                          <w:szCs w:val="52"/>
                          <w14:textFill>
                            <w14:solidFill>
                              <w14:schemeClr w14:val="bg1"/>
                            </w14:solidFill>
                          </w14:textFill>
                        </w:rPr>
                        <w:t>University at Albany</w:t>
                      </w:r>
                    </w:p>
                  </w:txbxContent>
                </v:textbox>
                <w10:wrap type="square"/>
              </v:shape>
            </w:pict>
          </mc:Fallback>
        </mc:AlternateContent>
      </w:r>
    </w:p>
    <w:p>
      <w:pPr>
        <w:spacing w:after="0"/>
        <w:rPr>
          <w:rFonts w:ascii="Arial" w:hAnsi="Arial" w:cs="Arial"/>
          <w:b/>
          <w:color w:val="7030A0"/>
          <w:sz w:val="12"/>
          <w:szCs w:val="12"/>
        </w:rPr>
      </w:pPr>
      <w:r>
        <w:rPr>
          <w:rFonts w:ascii="Arial" w:hAnsi="Arial" w:cs="Arial"/>
          <w:sz w:val="10"/>
          <w:szCs w:val="10"/>
        </w:rPr>
        <w:drawing>
          <wp:anchor distT="0" distB="0" distL="114300" distR="114300" simplePos="0" relativeHeight="251705344" behindDoc="0" locked="0" layoutInCell="1" allowOverlap="1">
            <wp:simplePos x="0" y="0"/>
            <wp:positionH relativeFrom="column">
              <wp:posOffset>93345</wp:posOffset>
            </wp:positionH>
            <wp:positionV relativeFrom="paragraph">
              <wp:posOffset>2331720</wp:posOffset>
            </wp:positionV>
            <wp:extent cx="3328035" cy="2065020"/>
            <wp:effectExtent l="12700" t="12700" r="12065" b="177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cstate="print">
                      <a:extLst>
                        <a:ext uri="{28A0092B-C50C-407E-A947-70E740481C1C}">
                          <a14:useLocalDpi xmlns:a14="http://schemas.microsoft.com/office/drawing/2010/main" val="0"/>
                        </a:ext>
                      </a:extLst>
                    </a:blip>
                    <a:srcRect l="-566" t="7744" r="3950" b="3535"/>
                    <a:stretch>
                      <a:fillRect/>
                    </a:stretch>
                  </pic:blipFill>
                  <pic:spPr>
                    <a:xfrm>
                      <a:off x="0" y="0"/>
                      <a:ext cx="3328035" cy="2065020"/>
                    </a:xfrm>
                    <a:prstGeom prst="rect">
                      <a:avLst/>
                    </a:prstGeom>
                    <a:ln w="9525" cap="flat" cmpd="sng" algn="ctr">
                      <a:solidFill>
                        <a:srgbClr val="FFC000">
                          <a:lumMod val="50000"/>
                        </a:srgbClr>
                      </a:solidFill>
                      <a:prstDash val="solid"/>
                      <a:round/>
                      <a:headEnd type="none" w="med" len="med"/>
                      <a:tailEnd type="none" w="med" len="med"/>
                    </a:ln>
                  </pic:spPr>
                </pic:pic>
              </a:graphicData>
            </a:graphic>
          </wp:anchor>
        </w:drawing>
      </w:r>
      <w:r>
        <w:rPr>
          <w:rFonts w:ascii="Arial" w:hAnsi="Arial" w:cs="Arial"/>
          <w:b/>
          <w:color w:val="7030A0"/>
          <w:sz w:val="16"/>
        </w:rPr>
        <w:drawing>
          <wp:anchor distT="0" distB="0" distL="114300" distR="114300" simplePos="0" relativeHeight="251704320" behindDoc="0" locked="0" layoutInCell="1" allowOverlap="1">
            <wp:simplePos x="0" y="0"/>
            <wp:positionH relativeFrom="column">
              <wp:posOffset>93345</wp:posOffset>
            </wp:positionH>
            <wp:positionV relativeFrom="paragraph">
              <wp:posOffset>17145</wp:posOffset>
            </wp:positionV>
            <wp:extent cx="3327400" cy="2065020"/>
            <wp:effectExtent l="12700" t="12700" r="12700" b="177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l="5889" t="22106" r="14007" b="2918"/>
                    <a:stretch>
                      <a:fillRect/>
                    </a:stretch>
                  </pic:blipFill>
                  <pic:spPr>
                    <a:xfrm>
                      <a:off x="0" y="0"/>
                      <a:ext cx="3327400" cy="2065020"/>
                    </a:xfrm>
                    <a:prstGeom prst="rect">
                      <a:avLst/>
                    </a:prstGeom>
                    <a:ln w="9525" cap="flat" cmpd="sng" algn="ctr">
                      <a:solidFill>
                        <a:sysClr val="window" lastClr="FFFFFF">
                          <a:lumMod val="50000"/>
                        </a:sysClr>
                      </a:solidFill>
                      <a:prstDash val="solid"/>
                      <a:round/>
                      <a:headEnd type="none" w="med" len="med"/>
                      <a:tailEnd type="none" w="med" len="med"/>
                    </a:ln>
                  </pic:spPr>
                </pic:pic>
              </a:graphicData>
            </a:graphic>
          </wp:anchor>
        </w:drawing>
      </w:r>
      <w:r>
        <w:rPr>
          <w:rFonts w:ascii="Arial" w:hAnsi="Arial" w:cs="Arial"/>
          <w:b/>
          <w:color w:val="7030A0"/>
          <w:sz w:val="12"/>
          <w:szCs w:val="12"/>
        </w:rPr>
        <w:t xml:space="preserve">    </w:t>
      </w:r>
      <w:r>
        <w:rPr>
          <w:rFonts w:ascii="Arial" w:hAnsi="Arial" w:cs="Arial"/>
          <w:b/>
          <w:color w:val="7030A0"/>
          <w:sz w:val="12"/>
          <w:szCs w:val="12"/>
        </w:rPr>
        <w:drawing>
          <wp:inline distT="0" distB="0" distL="0" distR="0">
            <wp:extent cx="3125470" cy="4389120"/>
            <wp:effectExtent l="12700" t="12700" r="1143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25972" cy="4389120"/>
                    </a:xfrm>
                    <a:prstGeom prst="rect">
                      <a:avLst/>
                    </a:prstGeom>
                    <a:ln>
                      <a:solidFill>
                        <a:schemeClr val="accent4">
                          <a:lumMod val="50000"/>
                        </a:schemeClr>
                      </a:solidFill>
                    </a:ln>
                  </pic:spPr>
                </pic:pic>
              </a:graphicData>
            </a:graphic>
          </wp:inline>
        </w:drawing>
      </w:r>
    </w:p>
    <w:p>
      <w:pPr>
        <w:spacing w:after="0"/>
        <w:rPr>
          <w:rFonts w:ascii="Arial" w:hAnsi="Arial" w:cs="Arial"/>
          <w:b/>
          <w:color w:val="7030A0"/>
          <w:sz w:val="16"/>
        </w:rPr>
      </w:pPr>
      <w:r>
        <w:rPr>
          <w:rFonts w:ascii="Arial" w:hAnsi="Arial" w:cs="Arial"/>
          <w:b/>
          <w:color w:val="7030A0"/>
          <w:sz w:val="16"/>
        </w:rPr>
        <w:t xml:space="preserve">     </w:t>
      </w:r>
    </w:p>
    <w:p>
      <w:pPr>
        <w:spacing w:after="0"/>
        <w:jc w:val="center"/>
        <w:rPr>
          <w:rFonts w:ascii="Arial" w:hAnsi="Arial" w:cs="Arial"/>
          <w:b/>
          <w:color w:val="7030A0"/>
          <w:sz w:val="12"/>
          <w:szCs w:val="12"/>
        </w:rPr>
      </w:pPr>
      <w:r>
        <w:rPr>
          <w:rFonts w:ascii="Arial" w:hAnsi="Arial" w:cs="Arial"/>
          <w:b/>
          <w:color w:val="7030A0"/>
          <w:sz w:val="16"/>
        </w:rPr>
        <w:drawing>
          <wp:inline distT="0" distB="0" distL="0" distR="0">
            <wp:extent cx="6854190" cy="1481455"/>
            <wp:effectExtent l="0" t="0" r="3810" b="444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rcRect t="2292" b="331"/>
                    <a:stretch>
                      <a:fillRect/>
                    </a:stretch>
                  </pic:blipFill>
                  <pic:spPr>
                    <a:xfrm>
                      <a:off x="0" y="0"/>
                      <a:ext cx="6867098" cy="1484749"/>
                    </a:xfrm>
                    <a:prstGeom prst="rect">
                      <a:avLst/>
                    </a:prstGeom>
                    <a:ln>
                      <a:noFill/>
                    </a:ln>
                  </pic:spPr>
                </pic:pic>
              </a:graphicData>
            </a:graphic>
          </wp:inline>
        </w:drawing>
      </w:r>
      <w:r>
        <w:rPr>
          <w:rFonts w:ascii="Arial" w:hAnsi="Arial" w:cs="Arial"/>
          <w:color w:val="000000" w:themeColor="text1"/>
          <w:sz w:val="12"/>
          <w:szCs w:val="12"/>
          <w14:textFill>
            <w14:solidFill>
              <w14:schemeClr w14:val="tx1"/>
            </w14:solidFill>
          </w14:textFill>
        </w:rPr>
        <w:drawing>
          <wp:anchor distT="0" distB="0" distL="114300" distR="114300" simplePos="0" relativeHeight="251691008" behindDoc="0" locked="0" layoutInCell="1" allowOverlap="1">
            <wp:simplePos x="0" y="0"/>
            <wp:positionH relativeFrom="column">
              <wp:posOffset>-75565</wp:posOffset>
            </wp:positionH>
            <wp:positionV relativeFrom="paragraph">
              <wp:posOffset>7199630</wp:posOffset>
            </wp:positionV>
            <wp:extent cx="6949440" cy="1446530"/>
            <wp:effectExtent l="0" t="0" r="1016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3"/>
                    <a:stretch>
                      <a:fillRect/>
                    </a:stretch>
                  </pic:blipFill>
                  <pic:spPr>
                    <a:xfrm>
                      <a:off x="0" y="0"/>
                      <a:ext cx="6949440" cy="1446422"/>
                    </a:xfrm>
                    <a:prstGeom prst="rect">
                      <a:avLst/>
                    </a:prstGeom>
                  </pic:spPr>
                </pic:pic>
              </a:graphicData>
            </a:graphic>
          </wp:anchor>
        </w:drawing>
      </w:r>
    </w:p>
    <w:p>
      <w:pPr>
        <w:spacing w:after="0"/>
        <w:jc w:val="center"/>
        <w:rPr>
          <w:rFonts w:ascii="Arial" w:hAnsi="Arial" w:cs="Arial"/>
          <w:b/>
          <w:color w:val="7030A0"/>
          <w:sz w:val="16"/>
        </w:rPr>
      </w:pPr>
    </w:p>
    <w:p>
      <w:pPr>
        <w:spacing w:after="120" w:line="276" w:lineRule="auto"/>
        <w:rPr>
          <w:rFonts w:ascii="Arial" w:hAnsi="Arial" w:cs="Arial"/>
          <w:b/>
          <w:color w:val="46166B"/>
          <w:sz w:val="28"/>
          <w:szCs w:val="24"/>
        </w:rPr>
      </w:pPr>
    </w:p>
    <w:p>
      <w:pPr>
        <w:spacing w:after="120" w:line="276" w:lineRule="auto"/>
        <w:rPr>
          <w:rFonts w:ascii="Arial" w:hAnsi="Arial" w:cs="Arial"/>
          <w:b/>
          <w:color w:val="46166B"/>
          <w:sz w:val="28"/>
          <w:szCs w:val="24"/>
        </w:rPr>
      </w:pPr>
      <w:r>
        <w:rPr>
          <w:rFonts w:ascii="Arial" w:hAnsi="Arial" w:cs="Arial"/>
          <w:b/>
          <w:color w:val="EE8A11"/>
          <w:sz w:val="26"/>
          <w:szCs w:val="26"/>
        </w:rPr>
        <w:drawing>
          <wp:anchor distT="0" distB="0" distL="114300" distR="114300" simplePos="0" relativeHeight="251672576" behindDoc="0" locked="0" layoutInCell="1" allowOverlap="1">
            <wp:simplePos x="0" y="0"/>
            <wp:positionH relativeFrom="column">
              <wp:posOffset>-635</wp:posOffset>
            </wp:positionH>
            <wp:positionV relativeFrom="paragraph">
              <wp:posOffset>25400</wp:posOffset>
            </wp:positionV>
            <wp:extent cx="1995805" cy="2103120"/>
            <wp:effectExtent l="12700" t="12700" r="10795" b="1778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4" cstate="print"/>
                    <a:srcRect/>
                    <a:stretch>
                      <a:fillRect/>
                    </a:stretch>
                  </pic:blipFill>
                  <pic:spPr>
                    <a:xfrm>
                      <a:off x="0" y="0"/>
                      <a:ext cx="1995934" cy="2103120"/>
                    </a:xfrm>
                    <a:prstGeom prst="rect">
                      <a:avLst/>
                    </a:prstGeom>
                    <a:ln>
                      <a:solidFill>
                        <a:srgbClr val="46166B"/>
                      </a:solidFill>
                    </a:ln>
                  </pic:spPr>
                </pic:pic>
              </a:graphicData>
            </a:graphic>
          </wp:anchor>
        </w:drawing>
      </w:r>
      <w:r>
        <w:rPr>
          <w:rFonts w:ascii="Arial" w:hAnsi="Arial" w:cs="Arial"/>
          <w:b/>
          <w:color w:val="46166B"/>
          <w:sz w:val="28"/>
          <w:szCs w:val="24"/>
        </w:rPr>
        <w:t>Study English in New York State – The Ideal Location</w:t>
      </w:r>
    </w:p>
    <w:p>
      <w:pPr>
        <w:spacing w:after="120" w:line="276" w:lineRule="auto"/>
        <w:rPr>
          <w:rFonts w:ascii="Arial" w:hAnsi="Arial" w:cs="Arial"/>
          <w:color w:val="000000" w:themeColor="text1"/>
          <w:sz w:val="26"/>
          <w:szCs w:val="26"/>
          <w14:textFill>
            <w14:solidFill>
              <w14:schemeClr w14:val="tx1"/>
            </w14:solidFill>
          </w14:textFill>
        </w:rPr>
      </w:pPr>
      <w:r>
        <w:rPr>
          <w:rFonts w:ascii="Arial" w:hAnsi="Arial" w:cs="Arial"/>
          <w:color w:val="000000" w:themeColor="text1"/>
          <w:sz w:val="26"/>
          <w:szCs w:val="26"/>
          <w14:textFill>
            <w14:solidFill>
              <w14:schemeClr w14:val="tx1"/>
            </w14:solidFill>
          </w14:textFill>
        </w:rPr>
        <w:t xml:space="preserve">New York is world-famous for culture, the arts, media, business, history, entertainment, fashion, international diplomacy, theater and world-class universities. New York is also the ideal location for Olympic skiing, beaches, lakes, mountains and rivers. </w:t>
      </w:r>
    </w:p>
    <w:p>
      <w:pPr>
        <w:spacing w:after="120" w:line="276" w:lineRule="auto"/>
        <w:rPr>
          <w:rFonts w:ascii="Arial" w:hAnsi="Arial" w:cs="Arial"/>
          <w:color w:val="000000" w:themeColor="text1"/>
          <w:sz w:val="26"/>
          <w:szCs w:val="26"/>
          <w14:textFill>
            <w14:solidFill>
              <w14:schemeClr w14:val="tx1"/>
            </w14:solidFill>
          </w14:textFill>
        </w:rPr>
      </w:pPr>
      <w:r>
        <w:rPr>
          <w:rFonts w:ascii="Arial" w:hAnsi="Arial" w:cs="Arial"/>
          <w:color w:val="000000" w:themeColor="text1"/>
          <w:sz w:val="26"/>
          <w:szCs w:val="26"/>
          <w14:textFill>
            <w14:solidFill>
              <w14:schemeClr w14:val="tx1"/>
            </w14:solidFill>
          </w14:textFill>
        </w:rPr>
        <w:t>Many landmarks are well-known and New York hosts several of the world’s 10 most-visited attractions: Niagara Falls, Central Park, Times Square and Grand Central Station. Visiting the Statue of Liberty and Wall Street are other must-do experiences.</w:t>
      </w:r>
    </w:p>
    <w:p>
      <w:pPr>
        <w:spacing w:before="240" w:line="276" w:lineRule="auto"/>
        <w:rPr>
          <w:rFonts w:ascii="Arial" w:hAnsi="Arial" w:cs="Arial"/>
          <w:color w:val="EE8A11"/>
          <w:sz w:val="24"/>
        </w:rPr>
      </w:pPr>
      <w:r>
        <w:rPr>
          <w:rFonts w:ascii="Arial" w:hAnsi="Arial" w:cs="Arial"/>
          <w:b/>
          <w:color w:val="EE8A11"/>
          <w:sz w:val="28"/>
          <w:szCs w:val="24"/>
        </w:rPr>
        <w:t>Housing*</w:t>
      </w:r>
    </w:p>
    <w:p>
      <w:pPr>
        <w:spacing w:after="120" w:line="276" w:lineRule="auto"/>
        <w:rPr>
          <w:rFonts w:ascii="Arial" w:hAnsi="Arial" w:cs="Arial"/>
          <w:sz w:val="26"/>
          <w:szCs w:val="26"/>
        </w:rPr>
      </w:pPr>
      <w:r>
        <w:rPr>
          <w:rFonts w:ascii="Arial" w:hAnsi="Arial" w:cs="Arial"/>
          <w:sz w:val="26"/>
          <w:szCs w:val="26"/>
        </w:rPr>
        <w:t>Students have two housing options on the UAlbany campus. On-campus dormitories or on-campus apartments. On-campus dormitories require a meal plan. On-campus apartments feature full kitchens. All housing includes the following amenities: fitness center, wireless Internet and laundry services.</w:t>
      </w:r>
    </w:p>
    <w:p>
      <w:pPr>
        <w:spacing w:after="120" w:line="276" w:lineRule="auto"/>
        <w:rPr>
          <w:rFonts w:ascii="Arial" w:hAnsi="Arial" w:cs="Arial"/>
          <w:sz w:val="21"/>
          <w:szCs w:val="24"/>
        </w:rPr>
      </w:pPr>
      <w:r>
        <w:rPr>
          <w:rFonts w:ascii="Arial" w:hAnsi="Arial" w:cs="Arial"/>
          <w:sz w:val="21"/>
          <w:szCs w:val="24"/>
        </w:rPr>
        <w:t>*Housing depends upon availability.</w:t>
      </w:r>
    </w:p>
    <w:p>
      <w:pPr>
        <w:spacing w:after="120" w:line="276" w:lineRule="auto"/>
        <w:rPr>
          <w:rFonts w:ascii="Arial" w:hAnsi="Arial" w:cs="Arial"/>
          <w:sz w:val="21"/>
          <w:szCs w:val="24"/>
        </w:rPr>
      </w:pPr>
    </w:p>
    <w:p>
      <w:pPr>
        <w:spacing w:after="120" w:line="276" w:lineRule="auto"/>
        <w:rPr>
          <w:rFonts w:ascii="Arial" w:hAnsi="Arial" w:cs="Arial"/>
          <w:sz w:val="10"/>
          <w:szCs w:val="10"/>
        </w:rPr>
      </w:pPr>
      <w:r>
        <w:rPr>
          <w:rFonts w:ascii="Arial" w:hAnsi="Arial" w:cs="Arial"/>
          <w:b/>
          <w:color w:val="7030A0"/>
          <w:sz w:val="16"/>
        </w:rPr>
        <w:drawing>
          <wp:inline distT="0" distB="0" distL="0" distR="0">
            <wp:extent cx="3455035" cy="2285365"/>
            <wp:effectExtent l="12700" t="12700" r="1206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rcRect l="19657" t="32361" r="13304" b="-3"/>
                    <a:stretch>
                      <a:fillRect/>
                    </a:stretch>
                  </pic:blipFill>
                  <pic:spPr>
                    <a:xfrm>
                      <a:off x="0" y="0"/>
                      <a:ext cx="3455872" cy="2286000"/>
                    </a:xfrm>
                    <a:prstGeom prst="rect">
                      <a:avLst/>
                    </a:prstGeom>
                    <a:ln w="9525" cap="flat" cmpd="sng" algn="ctr">
                      <a:solidFill>
                        <a:srgbClr val="FFC000">
                          <a:lumMod val="50000"/>
                        </a:srgbClr>
                      </a:solidFill>
                      <a:prstDash val="solid"/>
                      <a:round/>
                      <a:headEnd type="none" w="med" len="med"/>
                      <a:tailEnd type="none" w="med" len="med"/>
                    </a:ln>
                  </pic:spPr>
                </pic:pic>
              </a:graphicData>
            </a:graphic>
          </wp:inline>
        </w:drawing>
      </w:r>
      <w:r>
        <w:rPr>
          <w:rFonts w:ascii="Arial" w:hAnsi="Arial" w:cs="Arial"/>
          <w:sz w:val="10"/>
          <w:szCs w:val="10"/>
        </w:rPr>
        <w:t xml:space="preserve">     </w:t>
      </w:r>
      <w:r>
        <w:rPr>
          <w:rFonts w:ascii="Arial" w:hAnsi="Arial" w:cs="Arial"/>
          <w:b/>
          <w:color w:val="7030A0"/>
          <w:sz w:val="16"/>
        </w:rPr>
        <w:drawing>
          <wp:inline distT="0" distB="0" distL="0" distR="0">
            <wp:extent cx="3225800" cy="2286000"/>
            <wp:effectExtent l="12700" t="1270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rcRect l="5926"/>
                    <a:stretch>
                      <a:fillRect/>
                    </a:stretch>
                  </pic:blipFill>
                  <pic:spPr>
                    <a:xfrm>
                      <a:off x="0" y="0"/>
                      <a:ext cx="3225800" cy="2286000"/>
                    </a:xfrm>
                    <a:prstGeom prst="rect">
                      <a:avLst/>
                    </a:prstGeom>
                    <a:ln>
                      <a:solidFill>
                        <a:schemeClr val="accent4">
                          <a:lumMod val="50000"/>
                        </a:schemeClr>
                      </a:solidFill>
                    </a:ln>
                  </pic:spPr>
                </pic:pic>
              </a:graphicData>
            </a:graphic>
          </wp:inline>
        </w:drawing>
      </w:r>
    </w:p>
    <w:p>
      <w:pPr>
        <w:spacing w:before="240" w:after="120" w:line="276" w:lineRule="auto"/>
        <w:rPr>
          <w:rFonts w:ascii="Arial" w:hAnsi="Arial" w:cs="Arial"/>
          <w:color w:val="46166B"/>
          <w:sz w:val="24"/>
        </w:rPr>
      </w:pPr>
      <w:r>
        <w:rPr>
          <w:rFonts w:ascii="Arial" w:hAnsi="Arial" w:cs="Arial"/>
          <w:b/>
          <w:color w:val="46166B"/>
          <w:sz w:val="28"/>
        </w:rPr>
        <w:t>Transportation</w:t>
      </w:r>
    </w:p>
    <w:p>
      <w:pPr>
        <w:spacing w:line="276" w:lineRule="auto"/>
        <w:rPr>
          <w:rFonts w:ascii="Arial" w:hAnsi="Arial" w:cs="Arial"/>
          <w:sz w:val="26"/>
          <w:szCs w:val="26"/>
        </w:rPr>
      </w:pPr>
      <w:r>
        <w:rPr>
          <w:rFonts w:ascii="Arial" w:hAnsi="Arial" w:cs="Arial"/>
          <w:sz w:val="26"/>
          <w:szCs w:val="26"/>
        </w:rPr>
        <w:t>The University at Albany is conveniently located 10 minutes from Albany International Airport. Popular connecting flights arrive daily from Chicago, Detroit, Philadelphia, Atlanta and Newark. Students ride UAlbany buses and City of Albany buses for free. Taxis, Lyft, and Uber also provide convenient ways to travel around the city. Amtrak trains, Greyhound buses and Adirondack Trailways buses also provide easy access to Boston, New York City and many other popular destinations.</w:t>
      </w:r>
    </w:p>
    <w:p>
      <w:pPr>
        <w:rPr>
          <w:rFonts w:ascii="Arial" w:hAnsi="Arial" w:cs="Arial"/>
          <w:b/>
          <w:color w:val="EE8A11"/>
          <w:sz w:val="28"/>
          <w:szCs w:val="24"/>
        </w:rPr>
      </w:pPr>
      <w:r>
        <w:rPr>
          <w:b/>
          <w:color w:val="FFC000"/>
          <w:sz w:val="56"/>
          <w:szCs w:val="56"/>
        </w:rPr>
        <mc:AlternateContent>
          <mc:Choice Requires="wps">
            <w:drawing>
              <wp:anchor distT="0" distB="0" distL="114300" distR="114300" simplePos="0" relativeHeight="251703296" behindDoc="0" locked="0" layoutInCell="1" allowOverlap="1">
                <wp:simplePos x="0" y="0"/>
                <wp:positionH relativeFrom="column">
                  <wp:posOffset>15240</wp:posOffset>
                </wp:positionH>
                <wp:positionV relativeFrom="paragraph">
                  <wp:posOffset>107315</wp:posOffset>
                </wp:positionV>
                <wp:extent cx="6845300" cy="635"/>
                <wp:effectExtent l="0" t="38100" r="25400" b="50165"/>
                <wp:wrapNone/>
                <wp:docPr id="26" name="Straight Connector 26"/>
                <wp:cNvGraphicFramePr/>
                <a:graphic xmlns:a="http://schemas.openxmlformats.org/drawingml/2006/main">
                  <a:graphicData uri="http://schemas.microsoft.com/office/word/2010/wordprocessingShape">
                    <wps:wsp>
                      <wps:cNvCnPr/>
                      <wps:spPr>
                        <a:xfrm>
                          <a:off x="0" y="0"/>
                          <a:ext cx="6845300" cy="635"/>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o:spt="20" style="position:absolute;left:0pt;margin-left:1.2pt;margin-top:8.45pt;height:0.05pt;width:539pt;z-index:251703296;mso-width-relative:page;mso-height-relative:page;" filled="f" stroked="t" coordsize="21600,21600" o:gfxdata="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29WSNUAAAAIAQAADwAAAAAAAAABACAAAAAiAAAAZHJzL2Rvd25yZXYueG1sUEsB&#10;AhQAFAAAAAgAh07iQN+lnRW/AQAAawMAAA4AAAAAAAAAAQAgAAAAJAEAAGRycy9lMm9Eb2MueG1s&#10;UEsFBgAAAAAGAAYAWQEAAFUFAAAAAA==&#10;">
                <v:fill on="f" focussize="0,0"/>
                <v:stroke weight="6pt" color="#FFC000 [3204]" miterlimit="8" joinstyle="miter"/>
                <v:imagedata o:title=""/>
                <o:lock v:ext="edit" aspectratio="f"/>
              </v:line>
            </w:pict>
          </mc:Fallback>
        </mc:AlternateContent>
      </w:r>
    </w:p>
    <w:p>
      <w:pPr>
        <w:rPr>
          <w:rFonts w:ascii="Arial" w:hAnsi="Arial" w:cs="Arial"/>
          <w:b/>
          <w:color w:val="EE8A11"/>
          <w:sz w:val="28"/>
          <w:szCs w:val="24"/>
        </w:rPr>
      </w:pPr>
    </w:p>
    <w:p>
      <w:pPr>
        <w:spacing w:after="120" w:line="240" w:lineRule="auto"/>
        <w:rPr>
          <w:rFonts w:ascii="Arial" w:hAnsi="Arial" w:cs="Arial"/>
          <w:b/>
          <w:color w:val="EE8A11"/>
          <w:sz w:val="28"/>
          <w:szCs w:val="24"/>
        </w:rPr>
      </w:pPr>
      <w:r>
        <w:rPr>
          <w:rFonts w:ascii="Arial" w:hAnsi="Arial" w:cs="Arial"/>
          <w:b/>
          <w:color w:val="7030A0"/>
          <w:sz w:val="16"/>
        </w:rPr>
        <w:drawing>
          <wp:inline distT="0" distB="0" distL="0" distR="0">
            <wp:extent cx="6736715" cy="2362200"/>
            <wp:effectExtent l="12700" t="12700" r="698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Lst>
                    </a:blip>
                    <a:srcRect t="22288" b="17623"/>
                    <a:stretch>
                      <a:fillRect/>
                    </a:stretch>
                  </pic:blipFill>
                  <pic:spPr>
                    <a:xfrm>
                      <a:off x="0" y="0"/>
                      <a:ext cx="6738295" cy="2362660"/>
                    </a:xfrm>
                    <a:prstGeom prst="rect">
                      <a:avLst/>
                    </a:prstGeom>
                    <a:ln>
                      <a:solidFill>
                        <a:schemeClr val="accent4">
                          <a:lumMod val="50000"/>
                        </a:schemeClr>
                      </a:solidFill>
                    </a:ln>
                  </pic:spPr>
                </pic:pic>
              </a:graphicData>
            </a:graphic>
          </wp:inline>
        </w:drawing>
      </w:r>
    </w:p>
    <w:p>
      <w:pPr>
        <w:spacing w:before="240" w:after="120" w:line="240" w:lineRule="auto"/>
        <w:rPr>
          <w:rFonts w:ascii="Arial" w:hAnsi="Arial" w:cs="Arial"/>
          <w:color w:val="EE8A11"/>
          <w:sz w:val="10"/>
          <w:szCs w:val="10"/>
        </w:rPr>
      </w:pPr>
      <w:r>
        <w:rPr>
          <w:rFonts w:ascii="Arial" w:hAnsi="Arial" w:cs="Arial"/>
          <w:b/>
          <w:color w:val="EE8A11"/>
          <w:sz w:val="28"/>
          <w:szCs w:val="24"/>
        </w:rPr>
        <w:t>Business English and Leadership Studies</w:t>
      </w:r>
    </w:p>
    <w:p>
      <w:pPr>
        <w:spacing w:after="120" w:line="276" w:lineRule="auto"/>
        <w:rPr>
          <w:rFonts w:ascii="Arial" w:hAnsi="Arial" w:cs="Arial"/>
          <w:color w:val="000000" w:themeColor="text1"/>
          <w:sz w:val="26"/>
          <w:szCs w:val="26"/>
          <w14:textFill>
            <w14:solidFill>
              <w14:schemeClr w14:val="tx1"/>
            </w14:solidFill>
          </w14:textFill>
        </w:rPr>
      </w:pPr>
      <w:r>
        <w:rPr>
          <w:rFonts w:ascii="Arial" w:hAnsi="Arial" w:cs="Arial"/>
          <w:color w:val="000000" w:themeColor="text1"/>
          <w:sz w:val="26"/>
          <w:szCs w:val="26"/>
          <w14:textFill>
            <w14:solidFill>
              <w14:schemeClr w14:val="tx1"/>
            </w14:solidFill>
          </w14:textFill>
        </w:rPr>
        <w:t>Students learn the vocabulary needed to lead in a variety of situations – leading an organization, leading a team, leading employees. Students will improve their understanding of business and leadership concepts in the workplace. They will also increase their own self-awareness of their abilities as leaders.</w:t>
      </w:r>
    </w:p>
    <w:p>
      <w:pPr>
        <w:spacing w:after="120" w:line="276" w:lineRule="auto"/>
        <w:rPr>
          <w:rFonts w:ascii="Arial" w:hAnsi="Arial" w:cs="Arial"/>
          <w:color w:val="000000" w:themeColor="text1"/>
          <w:sz w:val="26"/>
          <w:szCs w:val="26"/>
          <w14:textFill>
            <w14:solidFill>
              <w14:schemeClr w14:val="tx1"/>
            </w14:solidFill>
          </w14:textFill>
        </w:rPr>
      </w:pPr>
      <w:r>
        <w:rPr>
          <w:rFonts w:ascii="Arial" w:hAnsi="Arial" w:cs="Arial"/>
          <w:color w:val="000000" w:themeColor="text1"/>
          <w:sz w:val="26"/>
          <w:szCs w:val="26"/>
          <w14:textFill>
            <w14:solidFill>
              <w14:schemeClr w14:val="tx1"/>
            </w14:solidFill>
          </w14:textFill>
        </w:rPr>
        <w:t xml:space="preserve">Students will role-play group discussions and networking, analyze different possible leadership styles, and make decisions that incorporate different levels of thinking – how decisions affect individuals, organizations, and the world. They will gain exposure to the challenges that arise for leaders in today’s diverse, global organizations. </w:t>
      </w:r>
    </w:p>
    <w:p>
      <w:pPr>
        <w:spacing w:before="240" w:after="120" w:line="276" w:lineRule="auto"/>
        <w:rPr>
          <w:rFonts w:ascii="Arial" w:hAnsi="Arial" w:cs="Arial"/>
          <w:color w:val="46166B"/>
          <w:sz w:val="26"/>
          <w:szCs w:val="26"/>
        </w:rPr>
      </w:pPr>
      <w:r>
        <w:rPr>
          <w:rFonts w:ascii="Arial" w:hAnsi="Arial" w:cs="Arial"/>
          <w:b/>
          <w:color w:val="46166B"/>
          <w:sz w:val="28"/>
          <w:szCs w:val="24"/>
        </w:rPr>
        <w:t>Classroom Topics</w:t>
      </w:r>
    </w:p>
    <w:p>
      <w:pPr>
        <w:pStyle w:val="26"/>
        <w:numPr>
          <w:ilvl w:val="0"/>
          <w:numId w:val="1"/>
        </w:numPr>
        <w:spacing w:after="0" w:line="240" w:lineRule="auto"/>
        <w:rPr>
          <w:rFonts w:ascii="Arial" w:hAnsi="Arial" w:cs="Arial"/>
          <w:sz w:val="26"/>
          <w:szCs w:val="26"/>
        </w:rPr>
        <w:sectPr>
          <w:footerReference r:id="rId3" w:type="default"/>
          <w:footerReference r:id="rId4" w:type="even"/>
          <w:type w:val="continuous"/>
          <w:pgSz w:w="12240" w:h="15840"/>
          <w:pgMar w:top="630" w:right="720" w:bottom="1008" w:left="720" w:header="720" w:footer="720" w:gutter="0"/>
          <w:cols w:space="720" w:num="1"/>
          <w:titlePg/>
          <w:docGrid w:linePitch="360" w:charSpace="0"/>
        </w:sectPr>
      </w:pPr>
    </w:p>
    <w:p>
      <w:pPr>
        <w:pStyle w:val="26"/>
        <w:numPr>
          <w:ilvl w:val="0"/>
          <w:numId w:val="2"/>
        </w:numPr>
        <w:spacing w:after="0" w:line="276" w:lineRule="auto"/>
        <w:rPr>
          <w:rFonts w:ascii="Arial" w:hAnsi="Arial" w:cs="Arial"/>
          <w:sz w:val="26"/>
          <w:szCs w:val="26"/>
        </w:rPr>
      </w:pPr>
      <w:r>
        <w:rPr>
          <w:rFonts w:ascii="Arial" w:hAnsi="Arial" w:cs="Arial"/>
          <w:sz w:val="26"/>
          <w:szCs w:val="26"/>
        </w:rPr>
        <w:t>Key Concepts of Leadership</w:t>
      </w:r>
    </w:p>
    <w:p>
      <w:pPr>
        <w:pStyle w:val="26"/>
        <w:numPr>
          <w:ilvl w:val="0"/>
          <w:numId w:val="2"/>
        </w:numPr>
        <w:spacing w:after="0" w:line="276" w:lineRule="auto"/>
        <w:rPr>
          <w:rFonts w:ascii="Arial" w:hAnsi="Arial" w:cs="Arial"/>
          <w:sz w:val="26"/>
          <w:szCs w:val="26"/>
        </w:rPr>
      </w:pPr>
      <w:r>
        <w:rPr>
          <w:rFonts w:ascii="Arial" w:hAnsi="Arial" w:cs="Arial"/>
          <w:sz w:val="26"/>
          <w:szCs w:val="26"/>
        </w:rPr>
        <w:t>Managing People</w:t>
      </w:r>
    </w:p>
    <w:p>
      <w:pPr>
        <w:pStyle w:val="26"/>
        <w:numPr>
          <w:ilvl w:val="0"/>
          <w:numId w:val="2"/>
        </w:numPr>
        <w:spacing w:after="0" w:line="276" w:lineRule="auto"/>
        <w:rPr>
          <w:rFonts w:ascii="Arial" w:hAnsi="Arial" w:cs="Arial"/>
          <w:sz w:val="26"/>
          <w:szCs w:val="26"/>
        </w:rPr>
      </w:pPr>
      <w:r>
        <w:rPr>
          <w:rFonts w:ascii="Arial" w:hAnsi="Arial" w:cs="Arial"/>
          <w:sz w:val="26"/>
          <w:szCs w:val="26"/>
        </w:rPr>
        <w:t>Getting and Giving Direction</w:t>
      </w:r>
    </w:p>
    <w:p>
      <w:pPr>
        <w:pStyle w:val="26"/>
        <w:numPr>
          <w:ilvl w:val="0"/>
          <w:numId w:val="2"/>
        </w:numPr>
        <w:spacing w:after="0" w:line="276" w:lineRule="auto"/>
        <w:rPr>
          <w:rFonts w:ascii="Arial" w:hAnsi="Arial" w:cs="Arial"/>
          <w:sz w:val="26"/>
          <w:szCs w:val="26"/>
        </w:rPr>
      </w:pPr>
      <w:r>
        <w:rPr>
          <w:rFonts w:ascii="Arial" w:hAnsi="Arial" w:cs="Arial"/>
          <w:sz w:val="26"/>
          <w:szCs w:val="26"/>
        </w:rPr>
        <w:t>Creating and Managing Teams</w:t>
      </w:r>
    </w:p>
    <w:p>
      <w:pPr>
        <w:pStyle w:val="26"/>
        <w:numPr>
          <w:ilvl w:val="0"/>
          <w:numId w:val="2"/>
        </w:numPr>
        <w:spacing w:after="0" w:line="276" w:lineRule="auto"/>
        <w:rPr>
          <w:rFonts w:ascii="Arial" w:hAnsi="Arial" w:cs="Arial"/>
          <w:sz w:val="26"/>
          <w:szCs w:val="26"/>
        </w:rPr>
      </w:pPr>
      <w:r>
        <w:rPr>
          <w:rFonts w:ascii="Arial" w:hAnsi="Arial" w:cs="Arial"/>
          <w:sz w:val="26"/>
          <w:szCs w:val="26"/>
        </w:rPr>
        <w:t>Getting and Giving Feedback</w:t>
      </w:r>
    </w:p>
    <w:p>
      <w:pPr>
        <w:pStyle w:val="26"/>
        <w:numPr>
          <w:ilvl w:val="0"/>
          <w:numId w:val="2"/>
        </w:numPr>
        <w:spacing w:after="0" w:line="276" w:lineRule="auto"/>
        <w:rPr>
          <w:rFonts w:ascii="Arial" w:hAnsi="Arial" w:cs="Arial"/>
          <w:sz w:val="26"/>
          <w:szCs w:val="26"/>
        </w:rPr>
      </w:pPr>
      <w:r>
        <w:rPr>
          <w:rFonts w:ascii="Arial" w:hAnsi="Arial" w:cs="Arial"/>
          <w:sz w:val="26"/>
          <w:szCs w:val="26"/>
        </w:rPr>
        <w:t>Leadership Styles</w:t>
      </w:r>
    </w:p>
    <w:p>
      <w:pPr>
        <w:pStyle w:val="26"/>
        <w:numPr>
          <w:ilvl w:val="0"/>
          <w:numId w:val="2"/>
        </w:numPr>
        <w:spacing w:after="0" w:line="276" w:lineRule="auto"/>
        <w:rPr>
          <w:rFonts w:ascii="Arial" w:hAnsi="Arial" w:cs="Arial"/>
          <w:sz w:val="26"/>
          <w:szCs w:val="26"/>
        </w:rPr>
      </w:pPr>
      <w:r>
        <w:rPr>
          <w:rFonts w:ascii="Arial" w:hAnsi="Arial" w:cs="Arial"/>
          <w:sz w:val="26"/>
          <w:szCs w:val="26"/>
        </w:rPr>
        <w:t>Representing a Team</w:t>
      </w:r>
    </w:p>
    <w:p>
      <w:pPr>
        <w:pStyle w:val="26"/>
        <w:numPr>
          <w:ilvl w:val="0"/>
          <w:numId w:val="2"/>
        </w:numPr>
        <w:spacing w:after="0" w:line="276" w:lineRule="auto"/>
        <w:rPr>
          <w:rFonts w:ascii="Arial" w:hAnsi="Arial" w:cs="Arial"/>
          <w:sz w:val="26"/>
          <w:szCs w:val="26"/>
        </w:rPr>
      </w:pPr>
      <w:r>
        <w:rPr>
          <w:rFonts w:ascii="Arial" w:hAnsi="Arial" w:cs="Arial"/>
          <w:sz w:val="26"/>
          <w:szCs w:val="26"/>
        </w:rPr>
        <w:t>Cross-Cultural Differences</w:t>
      </w:r>
    </w:p>
    <w:p>
      <w:pPr>
        <w:pStyle w:val="26"/>
        <w:numPr>
          <w:ilvl w:val="0"/>
          <w:numId w:val="2"/>
        </w:numPr>
        <w:spacing w:after="0" w:line="276" w:lineRule="auto"/>
        <w:rPr>
          <w:rFonts w:ascii="Arial" w:hAnsi="Arial" w:cs="Arial"/>
          <w:sz w:val="26"/>
          <w:szCs w:val="26"/>
        </w:rPr>
      </w:pPr>
      <w:r>
        <w:rPr>
          <w:rFonts w:ascii="Arial" w:hAnsi="Arial" w:cs="Arial"/>
          <w:sz w:val="26"/>
          <w:szCs w:val="26"/>
        </w:rPr>
        <w:t xml:space="preserve">Leading International Teams </w:t>
      </w:r>
    </w:p>
    <w:p>
      <w:pPr>
        <w:pStyle w:val="26"/>
        <w:numPr>
          <w:ilvl w:val="0"/>
          <w:numId w:val="2"/>
        </w:numPr>
        <w:spacing w:after="0" w:line="276" w:lineRule="auto"/>
        <w:rPr>
          <w:rFonts w:ascii="Arial" w:hAnsi="Arial" w:cs="Arial"/>
          <w:sz w:val="26"/>
          <w:szCs w:val="26"/>
        </w:rPr>
      </w:pPr>
      <w:r>
        <w:rPr>
          <w:rFonts w:ascii="Arial" w:hAnsi="Arial" w:cs="Arial"/>
          <w:sz w:val="26"/>
          <w:szCs w:val="26"/>
        </w:rPr>
        <w:t>Problem-Solving</w:t>
      </w:r>
    </w:p>
    <w:p>
      <w:pPr>
        <w:spacing w:after="0" w:line="276" w:lineRule="auto"/>
        <w:rPr>
          <w:rFonts w:ascii="Arial" w:hAnsi="Arial" w:cs="Arial"/>
          <w:sz w:val="26"/>
          <w:szCs w:val="26"/>
        </w:rPr>
        <w:sectPr>
          <w:type w:val="continuous"/>
          <w:pgSz w:w="12240" w:h="15840"/>
          <w:pgMar w:top="1008" w:right="720" w:bottom="1008" w:left="720" w:header="720" w:footer="720" w:gutter="0"/>
          <w:cols w:space="0" w:num="2"/>
          <w:titlePg/>
          <w:docGrid w:linePitch="360" w:charSpace="0"/>
        </w:sectPr>
      </w:pPr>
    </w:p>
    <w:p>
      <w:pPr>
        <w:spacing w:after="120" w:line="240" w:lineRule="auto"/>
        <w:rPr>
          <w:rFonts w:ascii="Arial" w:hAnsi="Arial" w:cs="Arial"/>
          <w:color w:val="000000" w:themeColor="text1"/>
          <w:sz w:val="24"/>
          <w:szCs w:val="24"/>
          <w14:textFill>
            <w14:solidFill>
              <w14:schemeClr w14:val="tx1"/>
            </w14:solidFill>
          </w14:textFill>
        </w:rPr>
      </w:pPr>
    </w:p>
    <w:p>
      <w:pPr>
        <w:spacing w:after="120" w:line="240" w:lineRule="auto"/>
        <w:rPr>
          <w:rFonts w:ascii="Arial" w:hAnsi="Arial" w:cs="Arial"/>
          <w:i/>
          <w:color w:val="000000" w:themeColor="text1"/>
          <w:sz w:val="26"/>
          <w:szCs w:val="26"/>
          <w14:textFill>
            <w14:solidFill>
              <w14:schemeClr w14:val="tx1"/>
            </w14:solidFill>
          </w14:textFill>
        </w:rPr>
      </w:pPr>
      <w:r>
        <w:rPr>
          <w:rFonts w:ascii="Arial" w:hAnsi="Arial" w:cs="Arial"/>
          <w:i/>
          <w:color w:val="000000" w:themeColor="text1"/>
          <w:sz w:val="26"/>
          <w:szCs w:val="26"/>
          <w14:textFill>
            <w14:solidFill>
              <w14:schemeClr w14:val="tx1"/>
            </w14:solidFill>
          </w14:textFill>
        </w:rPr>
        <w:t>Special Presentations and Workshops will also be offered with leading experts in their field.</w:t>
      </w:r>
    </w:p>
    <w:p>
      <w:pPr>
        <w:spacing w:after="120" w:line="240" w:lineRule="auto"/>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drawing>
          <wp:anchor distT="0" distB="0" distL="114300" distR="114300" simplePos="0" relativeHeight="251696128" behindDoc="0" locked="0" layoutInCell="1" allowOverlap="1">
            <wp:simplePos x="0" y="0"/>
            <wp:positionH relativeFrom="column">
              <wp:posOffset>46355</wp:posOffset>
            </wp:positionH>
            <wp:positionV relativeFrom="paragraph">
              <wp:posOffset>60960</wp:posOffset>
            </wp:positionV>
            <wp:extent cx="1057275" cy="1400175"/>
            <wp:effectExtent l="0" t="0" r="9525" b="0"/>
            <wp:wrapTight wrapText="bothSides">
              <wp:wrapPolygon>
                <wp:start x="519" y="0"/>
                <wp:lineTo x="0" y="392"/>
                <wp:lineTo x="0" y="20376"/>
                <wp:lineTo x="519" y="21159"/>
                <wp:lineTo x="21276" y="21159"/>
                <wp:lineTo x="21276" y="0"/>
                <wp:lineTo x="51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1057275" cy="1400175"/>
                    </a:xfrm>
                    <a:prstGeom prst="rect">
                      <a:avLst/>
                    </a:prstGeom>
                    <a:ln>
                      <a:noFill/>
                    </a:ln>
                    <a:effectLst>
                      <a:softEdge rad="112500"/>
                    </a:effectLst>
                  </pic:spPr>
                </pic:pic>
              </a:graphicData>
            </a:graphic>
          </wp:anchor>
        </w:drawing>
      </w:r>
    </w:p>
    <w:p>
      <w:pPr>
        <w:rPr>
          <w:rFonts w:ascii="Arial" w:hAnsi="Arial" w:cs="Arial"/>
          <w:color w:val="000000" w:themeColor="text1"/>
          <w:sz w:val="26"/>
          <w:szCs w:val="26"/>
          <w14:textFill>
            <w14:solidFill>
              <w14:schemeClr w14:val="tx1"/>
            </w14:solidFill>
          </w14:textFill>
        </w:rPr>
      </w:pPr>
      <w:r>
        <w:rPr>
          <w:b/>
          <w:color w:val="FFC000"/>
          <w:sz w:val="56"/>
          <w:szCs w:val="56"/>
        </w:rPr>
        <mc:AlternateContent>
          <mc:Choice Requires="wps">
            <w:drawing>
              <wp:anchor distT="0" distB="0" distL="114300" distR="114300" simplePos="0" relativeHeight="251697152" behindDoc="0" locked="0" layoutInCell="1" allowOverlap="1">
                <wp:simplePos x="0" y="0"/>
                <wp:positionH relativeFrom="column">
                  <wp:posOffset>-73025</wp:posOffset>
                </wp:positionH>
                <wp:positionV relativeFrom="paragraph">
                  <wp:posOffset>589280</wp:posOffset>
                </wp:positionV>
                <wp:extent cx="6845935" cy="1270"/>
                <wp:effectExtent l="0" t="25400" r="63500" b="75565"/>
                <wp:wrapNone/>
                <wp:docPr id="8" name="Straight Connector 8"/>
                <wp:cNvGraphicFramePr/>
                <a:graphic xmlns:a="http://schemas.openxmlformats.org/drawingml/2006/main">
                  <a:graphicData uri="http://schemas.microsoft.com/office/word/2010/wordprocessingShape">
                    <wps:wsp>
                      <wps:cNvCnPr/>
                      <wps:spPr>
                        <a:xfrm>
                          <a:off x="0" y="0"/>
                          <a:ext cx="6845774" cy="1093"/>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o:spt="20" style="position:absolute;left:0pt;margin-left:-5.75pt;margin-top:46.4pt;height:0.1pt;width:539.05pt;z-index:251697152;mso-width-relative:page;mso-height-relative:page;" filled="f" stroked="t" coordsize="21600,21600" o:gfxdata="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8jhRTXAAAACgEAAA8AAAAAAAAAAQAgAAAAIgAAAGRycy9kb3ducmV2LnhtbFBL&#10;AQIUABQAAAAIAIdO4kCNKp/TvgEAAGoDAAAOAAAAAAAAAAEAIAAAACYBAABkcnMvZTJvRG9jLnht&#10;bFBLBQYAAAAABgAGAFkBAABWBQAAAAA=&#10;">
                <v:fill on="f" focussize="0,0"/>
                <v:stroke weight="6pt" color="#FFC000 [3204]" miterlimit="8" joinstyle="miter"/>
                <v:imagedata o:title=""/>
                <o:lock v:ext="edit" aspectratio="f"/>
              </v:line>
            </w:pict>
          </mc:Fallback>
        </mc:AlternateContent>
      </w:r>
    </w:p>
    <w:p>
      <w:pPr>
        <w:jc w:val="center"/>
        <w:rPr>
          <w:rFonts w:ascii="Arial Black" w:hAnsi="Arial Black"/>
          <w:b/>
          <w:sz w:val="48"/>
          <w:szCs w:val="52"/>
        </w:rPr>
      </w:pPr>
      <w:bookmarkStart w:id="0" w:name="_GoBack"/>
      <w:bookmarkEnd w:id="0"/>
      <w:r>
        <w:rPr>
          <w:rFonts w:ascii="Arial Black" w:hAnsi="Arial Black"/>
          <w:b/>
          <w:sz w:val="48"/>
          <w:szCs w:val="52"/>
        </w:rPr>
        <mc:AlternateContent>
          <mc:Choice Requires="wps">
            <w:drawing>
              <wp:anchor distT="0" distB="0" distL="114300" distR="114300" simplePos="0" relativeHeight="251707392" behindDoc="0" locked="0" layoutInCell="1" allowOverlap="1">
                <wp:simplePos x="0" y="0"/>
                <wp:positionH relativeFrom="column">
                  <wp:posOffset>5206365</wp:posOffset>
                </wp:positionH>
                <wp:positionV relativeFrom="paragraph">
                  <wp:posOffset>6891020</wp:posOffset>
                </wp:positionV>
                <wp:extent cx="3035300" cy="3683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035300" cy="368300"/>
                        </a:xfrm>
                        <a:prstGeom prst="rect">
                          <a:avLst/>
                        </a:prstGeom>
                        <a:solidFill>
                          <a:schemeClr val="lt1"/>
                        </a:solidFill>
                        <a:ln w="6350">
                          <a:noFill/>
                        </a:ln>
                      </wps:spPr>
                      <wps:txbx>
                        <w:txbxContent>
                          <w:p>
                            <w:pPr>
                              <w:rPr>
                                <w:b/>
                                <w:i/>
                                <w:sz w:val="24"/>
                              </w:rPr>
                            </w:pPr>
                            <w:r>
                              <w:rPr>
                                <w:b/>
                                <w:i/>
                                <w:sz w:val="24"/>
                              </w:rPr>
                              <w:t>Classes and activities are subject to change.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09.95pt;margin-top:542.6pt;height:29pt;width:239pt;rotation:-5898240f;z-index:251707392;mso-width-relative:page;mso-height-relative:page;" fillcolor="#FFFFFF [3201]" filled="t" stroked="f" coordsize="21600,21600" o:gfxdata="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GUxF1wAAAA4BAAAPAAAAAAAAAAEAIAAAACIAAABkcnMvZG93bnJldi54bWxQSwECFAAUAAAA&#10;CACHTuJArJiFBygCAABPBAAADgAAAAAAAAABACAAAAAmAQAAZHJzL2Uyb0RvYy54bWxQSwUGAAAA&#10;AAYABgBZAQAAwAUAAAAA&#10;">
                <v:fill on="t" focussize="0,0"/>
                <v:stroke on="f" weight="0.5pt"/>
                <v:imagedata o:title=""/>
                <o:lock v:ext="edit" aspectratio="f"/>
                <v:textbox>
                  <w:txbxContent>
                    <w:p>
                      <w:pPr>
                        <w:rPr>
                          <w:b/>
                          <w:i/>
                          <w:sz w:val="24"/>
                        </w:rPr>
                      </w:pPr>
                      <w:r>
                        <w:rPr>
                          <w:b/>
                          <w:i/>
                          <w:sz w:val="24"/>
                        </w:rPr>
                        <w:t>Classes and activities are subject to change.</w:t>
                      </w:r>
                    </w:p>
                  </w:txbxContent>
                </v:textbox>
              </v:shape>
            </w:pict>
          </mc:Fallback>
        </mc:AlternateContent>
      </w:r>
      <w:r>
        <w:rPr>
          <w:rFonts w:ascii="Arial Black" w:hAnsi="Arial Black"/>
          <w:b/>
          <w:sz w:val="48"/>
          <w:szCs w:val="52"/>
        </w:rPr>
        <w:drawing>
          <wp:anchor distT="0" distB="0" distL="114300" distR="114300" simplePos="0" relativeHeight="251706368" behindDoc="0" locked="0" layoutInCell="1" allowOverlap="1">
            <wp:simplePos x="0" y="0"/>
            <wp:positionH relativeFrom="margin">
              <wp:align>center</wp:align>
            </wp:positionH>
            <wp:positionV relativeFrom="margin">
              <wp:align>center</wp:align>
            </wp:positionV>
            <wp:extent cx="8556625" cy="6254115"/>
            <wp:effectExtent l="0" t="4445"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556625" cy="6254115"/>
                    </a:xfrm>
                    <a:prstGeom prst="rect">
                      <a:avLst/>
                    </a:prstGeom>
                  </pic:spPr>
                </pic:pic>
              </a:graphicData>
            </a:graphic>
          </wp:anchor>
        </w:drawing>
      </w:r>
    </w:p>
    <w:sectPr>
      <w:headerReference r:id="rId6" w:type="first"/>
      <w:headerReference r:id="rId5" w:type="default"/>
      <w:footerReference r:id="rId7" w:type="default"/>
      <w:footerReference r:id="rId8" w:type="even"/>
      <w:type w:val="continuous"/>
      <w:pgSz w:w="12240" w:h="15840"/>
      <w:pgMar w:top="1008" w:right="720" w:bottom="1008" w:left="720"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Segoe UI">
    <w:panose1 w:val="020B0502040204020203"/>
    <w:charset w:val="00"/>
    <w:family w:val="swiss"/>
    <w:pitch w:val="default"/>
    <w:sig w:usb0="E10022FF" w:usb1="C000E47F" w:usb2="00000029" w:usb3="00000000" w:csb0="200001DF" w:csb1="2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07737"/>
    <w:multiLevelType w:val="multilevel"/>
    <w:tmpl w:val="07807737"/>
    <w:lvl w:ilvl="0" w:tentative="0">
      <w:start w:val="1"/>
      <w:numFmt w:val="bullet"/>
      <w:lvlText w:val=""/>
      <w:lvlJc w:val="left"/>
      <w:pPr>
        <w:ind w:left="360" w:hanging="288"/>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C4733EA"/>
    <w:multiLevelType w:val="multilevel"/>
    <w:tmpl w:val="3C4733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04A"/>
    <w:rsid w:val="000018B3"/>
    <w:rsid w:val="00007734"/>
    <w:rsid w:val="00015D60"/>
    <w:rsid w:val="00017F9A"/>
    <w:rsid w:val="00021500"/>
    <w:rsid w:val="000228F3"/>
    <w:rsid w:val="00024B53"/>
    <w:rsid w:val="00034EFC"/>
    <w:rsid w:val="0003522F"/>
    <w:rsid w:val="0003707E"/>
    <w:rsid w:val="000461B1"/>
    <w:rsid w:val="00055A5A"/>
    <w:rsid w:val="00055B4D"/>
    <w:rsid w:val="00085157"/>
    <w:rsid w:val="00087044"/>
    <w:rsid w:val="00094272"/>
    <w:rsid w:val="000A45DC"/>
    <w:rsid w:val="000B3E76"/>
    <w:rsid w:val="000B4A41"/>
    <w:rsid w:val="000C04F8"/>
    <w:rsid w:val="000C4C37"/>
    <w:rsid w:val="000D5125"/>
    <w:rsid w:val="000F5757"/>
    <w:rsid w:val="00102C6A"/>
    <w:rsid w:val="00142407"/>
    <w:rsid w:val="00145052"/>
    <w:rsid w:val="001670B2"/>
    <w:rsid w:val="00172081"/>
    <w:rsid w:val="00173D73"/>
    <w:rsid w:val="001B4319"/>
    <w:rsid w:val="001C1202"/>
    <w:rsid w:val="001D1AA8"/>
    <w:rsid w:val="001D48E6"/>
    <w:rsid w:val="001E165B"/>
    <w:rsid w:val="001F6629"/>
    <w:rsid w:val="001F7CCE"/>
    <w:rsid w:val="002216B4"/>
    <w:rsid w:val="00224EB7"/>
    <w:rsid w:val="00232DEC"/>
    <w:rsid w:val="00245A37"/>
    <w:rsid w:val="00256C2E"/>
    <w:rsid w:val="00264C26"/>
    <w:rsid w:val="00270499"/>
    <w:rsid w:val="00274066"/>
    <w:rsid w:val="002768A9"/>
    <w:rsid w:val="00281370"/>
    <w:rsid w:val="00291931"/>
    <w:rsid w:val="00293B97"/>
    <w:rsid w:val="002940A6"/>
    <w:rsid w:val="002A601D"/>
    <w:rsid w:val="002B1F7C"/>
    <w:rsid w:val="002B30A9"/>
    <w:rsid w:val="002C5162"/>
    <w:rsid w:val="002E6200"/>
    <w:rsid w:val="002E76F6"/>
    <w:rsid w:val="002F2E03"/>
    <w:rsid w:val="00302D69"/>
    <w:rsid w:val="00304335"/>
    <w:rsid w:val="0030722D"/>
    <w:rsid w:val="00313819"/>
    <w:rsid w:val="00314D5C"/>
    <w:rsid w:val="00334C0A"/>
    <w:rsid w:val="003416B3"/>
    <w:rsid w:val="00342F63"/>
    <w:rsid w:val="00345240"/>
    <w:rsid w:val="00345620"/>
    <w:rsid w:val="00360C5D"/>
    <w:rsid w:val="00363FED"/>
    <w:rsid w:val="0038119F"/>
    <w:rsid w:val="0038132E"/>
    <w:rsid w:val="00381C61"/>
    <w:rsid w:val="0039135A"/>
    <w:rsid w:val="003B0668"/>
    <w:rsid w:val="003C381F"/>
    <w:rsid w:val="003D1632"/>
    <w:rsid w:val="003D318E"/>
    <w:rsid w:val="003E1531"/>
    <w:rsid w:val="003E1A00"/>
    <w:rsid w:val="003F6299"/>
    <w:rsid w:val="00402E56"/>
    <w:rsid w:val="004036F8"/>
    <w:rsid w:val="00406B52"/>
    <w:rsid w:val="00407A6A"/>
    <w:rsid w:val="004241DF"/>
    <w:rsid w:val="00426503"/>
    <w:rsid w:val="00440FA0"/>
    <w:rsid w:val="00452CD9"/>
    <w:rsid w:val="00457518"/>
    <w:rsid w:val="004A5C28"/>
    <w:rsid w:val="004A5D75"/>
    <w:rsid w:val="004A7F07"/>
    <w:rsid w:val="004C32DF"/>
    <w:rsid w:val="004C47B2"/>
    <w:rsid w:val="004C7FD2"/>
    <w:rsid w:val="004D3080"/>
    <w:rsid w:val="004D479B"/>
    <w:rsid w:val="004D5448"/>
    <w:rsid w:val="004E559D"/>
    <w:rsid w:val="004F71DA"/>
    <w:rsid w:val="00505925"/>
    <w:rsid w:val="00511522"/>
    <w:rsid w:val="00512CCB"/>
    <w:rsid w:val="0052006A"/>
    <w:rsid w:val="00531847"/>
    <w:rsid w:val="0053445A"/>
    <w:rsid w:val="00534FA2"/>
    <w:rsid w:val="00562606"/>
    <w:rsid w:val="0057358E"/>
    <w:rsid w:val="005A03CD"/>
    <w:rsid w:val="005A449B"/>
    <w:rsid w:val="005A491E"/>
    <w:rsid w:val="005B0A7A"/>
    <w:rsid w:val="005B473B"/>
    <w:rsid w:val="005C1578"/>
    <w:rsid w:val="005C5479"/>
    <w:rsid w:val="005D08CA"/>
    <w:rsid w:val="005D1E4D"/>
    <w:rsid w:val="005D4E39"/>
    <w:rsid w:val="005E4934"/>
    <w:rsid w:val="005F54B1"/>
    <w:rsid w:val="006000A3"/>
    <w:rsid w:val="00606BFF"/>
    <w:rsid w:val="00630311"/>
    <w:rsid w:val="0064117F"/>
    <w:rsid w:val="00661F22"/>
    <w:rsid w:val="00662841"/>
    <w:rsid w:val="00683E75"/>
    <w:rsid w:val="006844DB"/>
    <w:rsid w:val="00694C71"/>
    <w:rsid w:val="006A5D14"/>
    <w:rsid w:val="006A72D0"/>
    <w:rsid w:val="006B7802"/>
    <w:rsid w:val="006C5EE9"/>
    <w:rsid w:val="006C6438"/>
    <w:rsid w:val="006C73E8"/>
    <w:rsid w:val="006D2657"/>
    <w:rsid w:val="006E4962"/>
    <w:rsid w:val="00700AF9"/>
    <w:rsid w:val="00703724"/>
    <w:rsid w:val="00704576"/>
    <w:rsid w:val="00722515"/>
    <w:rsid w:val="00722BED"/>
    <w:rsid w:val="00726105"/>
    <w:rsid w:val="00735ACD"/>
    <w:rsid w:val="00735E50"/>
    <w:rsid w:val="0074528D"/>
    <w:rsid w:val="007579DE"/>
    <w:rsid w:val="00764BD9"/>
    <w:rsid w:val="00781302"/>
    <w:rsid w:val="007842FE"/>
    <w:rsid w:val="007960C8"/>
    <w:rsid w:val="0079646B"/>
    <w:rsid w:val="007B11E7"/>
    <w:rsid w:val="007B40E0"/>
    <w:rsid w:val="007B5436"/>
    <w:rsid w:val="007B62EF"/>
    <w:rsid w:val="007C00D3"/>
    <w:rsid w:val="007C4579"/>
    <w:rsid w:val="007C5CFE"/>
    <w:rsid w:val="007C680F"/>
    <w:rsid w:val="007C7BF6"/>
    <w:rsid w:val="007D6B3E"/>
    <w:rsid w:val="007E0090"/>
    <w:rsid w:val="008123D4"/>
    <w:rsid w:val="008245AE"/>
    <w:rsid w:val="00827F8E"/>
    <w:rsid w:val="0083204A"/>
    <w:rsid w:val="008457D9"/>
    <w:rsid w:val="00885E62"/>
    <w:rsid w:val="00890FE6"/>
    <w:rsid w:val="008915DF"/>
    <w:rsid w:val="008937F7"/>
    <w:rsid w:val="008952D3"/>
    <w:rsid w:val="008979BD"/>
    <w:rsid w:val="008A4CD1"/>
    <w:rsid w:val="008A523E"/>
    <w:rsid w:val="008A7290"/>
    <w:rsid w:val="008C13ED"/>
    <w:rsid w:val="008D100C"/>
    <w:rsid w:val="008D43E3"/>
    <w:rsid w:val="008D6E68"/>
    <w:rsid w:val="008E33E4"/>
    <w:rsid w:val="008E39AC"/>
    <w:rsid w:val="008E71E0"/>
    <w:rsid w:val="008F5D57"/>
    <w:rsid w:val="008F712C"/>
    <w:rsid w:val="00904DD0"/>
    <w:rsid w:val="00907E27"/>
    <w:rsid w:val="0091717D"/>
    <w:rsid w:val="00921E6E"/>
    <w:rsid w:val="0092406D"/>
    <w:rsid w:val="00942428"/>
    <w:rsid w:val="00942511"/>
    <w:rsid w:val="009466AD"/>
    <w:rsid w:val="00947EE0"/>
    <w:rsid w:val="009548E8"/>
    <w:rsid w:val="00973CC9"/>
    <w:rsid w:val="00976073"/>
    <w:rsid w:val="00981DF8"/>
    <w:rsid w:val="00982B5A"/>
    <w:rsid w:val="00983294"/>
    <w:rsid w:val="00984D6B"/>
    <w:rsid w:val="009855AF"/>
    <w:rsid w:val="0099169B"/>
    <w:rsid w:val="009922F2"/>
    <w:rsid w:val="009A2082"/>
    <w:rsid w:val="009A7D2B"/>
    <w:rsid w:val="009B7C35"/>
    <w:rsid w:val="009D185C"/>
    <w:rsid w:val="009E201E"/>
    <w:rsid w:val="009E5715"/>
    <w:rsid w:val="009F6D54"/>
    <w:rsid w:val="00A0798B"/>
    <w:rsid w:val="00A26171"/>
    <w:rsid w:val="00A34A32"/>
    <w:rsid w:val="00A34C5F"/>
    <w:rsid w:val="00A37B6D"/>
    <w:rsid w:val="00A41C97"/>
    <w:rsid w:val="00A46ED4"/>
    <w:rsid w:val="00A5773E"/>
    <w:rsid w:val="00A65297"/>
    <w:rsid w:val="00A661E9"/>
    <w:rsid w:val="00A70F3D"/>
    <w:rsid w:val="00A84C9C"/>
    <w:rsid w:val="00AB0AA5"/>
    <w:rsid w:val="00AC5BDF"/>
    <w:rsid w:val="00AD0290"/>
    <w:rsid w:val="00AD40A3"/>
    <w:rsid w:val="00AD4316"/>
    <w:rsid w:val="00AD495E"/>
    <w:rsid w:val="00AE7302"/>
    <w:rsid w:val="00AF7CE7"/>
    <w:rsid w:val="00B21565"/>
    <w:rsid w:val="00B5432E"/>
    <w:rsid w:val="00B5449B"/>
    <w:rsid w:val="00B74B38"/>
    <w:rsid w:val="00B81EE5"/>
    <w:rsid w:val="00B854E3"/>
    <w:rsid w:val="00B90A9A"/>
    <w:rsid w:val="00B9557E"/>
    <w:rsid w:val="00BB034B"/>
    <w:rsid w:val="00BB20F7"/>
    <w:rsid w:val="00BC122D"/>
    <w:rsid w:val="00BC1757"/>
    <w:rsid w:val="00BD1FC1"/>
    <w:rsid w:val="00BE627D"/>
    <w:rsid w:val="00BE6D5B"/>
    <w:rsid w:val="00BF12A2"/>
    <w:rsid w:val="00BF589E"/>
    <w:rsid w:val="00C14E58"/>
    <w:rsid w:val="00C2018B"/>
    <w:rsid w:val="00C246B9"/>
    <w:rsid w:val="00C26218"/>
    <w:rsid w:val="00C2761A"/>
    <w:rsid w:val="00C31BA3"/>
    <w:rsid w:val="00C4137D"/>
    <w:rsid w:val="00C43CF5"/>
    <w:rsid w:val="00C479D6"/>
    <w:rsid w:val="00C66440"/>
    <w:rsid w:val="00C72336"/>
    <w:rsid w:val="00C732DA"/>
    <w:rsid w:val="00C86396"/>
    <w:rsid w:val="00CA2388"/>
    <w:rsid w:val="00CA3EFA"/>
    <w:rsid w:val="00CB1493"/>
    <w:rsid w:val="00CD3A70"/>
    <w:rsid w:val="00CD5AD7"/>
    <w:rsid w:val="00CE622A"/>
    <w:rsid w:val="00D00E77"/>
    <w:rsid w:val="00D054A5"/>
    <w:rsid w:val="00D157CA"/>
    <w:rsid w:val="00D16E20"/>
    <w:rsid w:val="00D213F8"/>
    <w:rsid w:val="00D242CE"/>
    <w:rsid w:val="00D2555D"/>
    <w:rsid w:val="00D342E8"/>
    <w:rsid w:val="00D36495"/>
    <w:rsid w:val="00D36F18"/>
    <w:rsid w:val="00D428AF"/>
    <w:rsid w:val="00D47A76"/>
    <w:rsid w:val="00D520EC"/>
    <w:rsid w:val="00D70188"/>
    <w:rsid w:val="00D90BC6"/>
    <w:rsid w:val="00D97FFB"/>
    <w:rsid w:val="00DA5545"/>
    <w:rsid w:val="00DB29B7"/>
    <w:rsid w:val="00DB3B33"/>
    <w:rsid w:val="00DC77B8"/>
    <w:rsid w:val="00DD4255"/>
    <w:rsid w:val="00DD5CA2"/>
    <w:rsid w:val="00DD7AC6"/>
    <w:rsid w:val="00DE1DB4"/>
    <w:rsid w:val="00DE2E76"/>
    <w:rsid w:val="00DE7F19"/>
    <w:rsid w:val="00DF5276"/>
    <w:rsid w:val="00E01704"/>
    <w:rsid w:val="00E105EE"/>
    <w:rsid w:val="00E131DD"/>
    <w:rsid w:val="00E144AD"/>
    <w:rsid w:val="00E3315A"/>
    <w:rsid w:val="00E40F10"/>
    <w:rsid w:val="00E42F1C"/>
    <w:rsid w:val="00E52E1B"/>
    <w:rsid w:val="00E5431D"/>
    <w:rsid w:val="00E621FF"/>
    <w:rsid w:val="00E679DC"/>
    <w:rsid w:val="00E76DB7"/>
    <w:rsid w:val="00E83CE3"/>
    <w:rsid w:val="00E87DF9"/>
    <w:rsid w:val="00EB731F"/>
    <w:rsid w:val="00EC297B"/>
    <w:rsid w:val="00EC5B8C"/>
    <w:rsid w:val="00EE500F"/>
    <w:rsid w:val="00EF2F83"/>
    <w:rsid w:val="00EF61A8"/>
    <w:rsid w:val="00F00A9A"/>
    <w:rsid w:val="00F01247"/>
    <w:rsid w:val="00F021E5"/>
    <w:rsid w:val="00F13DC3"/>
    <w:rsid w:val="00F1423F"/>
    <w:rsid w:val="00F2008C"/>
    <w:rsid w:val="00F4007F"/>
    <w:rsid w:val="00F405F6"/>
    <w:rsid w:val="00F40ED6"/>
    <w:rsid w:val="00F43CAC"/>
    <w:rsid w:val="00F53004"/>
    <w:rsid w:val="00F67F57"/>
    <w:rsid w:val="00F716C4"/>
    <w:rsid w:val="00F75754"/>
    <w:rsid w:val="00F90A30"/>
    <w:rsid w:val="00F97365"/>
    <w:rsid w:val="00FA1A0F"/>
    <w:rsid w:val="00FA71E6"/>
    <w:rsid w:val="00FA7927"/>
    <w:rsid w:val="00FB3DCA"/>
    <w:rsid w:val="00FB756E"/>
    <w:rsid w:val="00FC635F"/>
    <w:rsid w:val="00FD194F"/>
    <w:rsid w:val="00FD40DA"/>
    <w:rsid w:val="00FE1EEF"/>
    <w:rsid w:val="00FF6BC8"/>
    <w:rsid w:val="00FF7F52"/>
    <w:rsid w:val="660027A4"/>
    <w:rsid w:val="78AB3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qFormat="1" w:uiPriority="39" w:name="toc 3"/>
    <w:lsdException w:qFormat="1" w:uiPriority="39" w:name="toc 4"/>
    <w:lsdException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7"/>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30"/>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29"/>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character" w:default="1" w:styleId="17">
    <w:name w:val="Default Paragraph Font"/>
    <w:semiHidden/>
    <w:unhideWhenUsed/>
    <w:uiPriority w:val="1"/>
  </w:style>
  <w:style w:type="table" w:default="1" w:styleId="21">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semiHidden/>
    <w:unhideWhenUsed/>
    <w:qFormat/>
    <w:uiPriority w:val="39"/>
    <w:pPr>
      <w:spacing w:after="0"/>
    </w:pPr>
  </w:style>
  <w:style w:type="paragraph" w:styleId="6">
    <w:name w:val="toc 5"/>
    <w:basedOn w:val="1"/>
    <w:next w:val="1"/>
    <w:semiHidden/>
    <w:unhideWhenUsed/>
    <w:uiPriority w:val="39"/>
    <w:pPr>
      <w:spacing w:after="0"/>
    </w:pPr>
  </w:style>
  <w:style w:type="paragraph" w:styleId="7">
    <w:name w:val="toc 3"/>
    <w:basedOn w:val="1"/>
    <w:next w:val="1"/>
    <w:semiHidden/>
    <w:unhideWhenUsed/>
    <w:qFormat/>
    <w:uiPriority w:val="39"/>
    <w:pPr>
      <w:spacing w:after="0"/>
    </w:pPr>
    <w:rPr>
      <w:smallCaps/>
    </w:rPr>
  </w:style>
  <w:style w:type="paragraph" w:styleId="8">
    <w:name w:val="toc 8"/>
    <w:basedOn w:val="1"/>
    <w:next w:val="1"/>
    <w:semiHidden/>
    <w:unhideWhenUsed/>
    <w:qFormat/>
    <w:uiPriority w:val="39"/>
    <w:pPr>
      <w:spacing w:after="0"/>
    </w:pPr>
  </w:style>
  <w:style w:type="paragraph" w:styleId="9">
    <w:name w:val="Balloon Text"/>
    <w:basedOn w:val="1"/>
    <w:link w:val="25"/>
    <w:semiHidden/>
    <w:unhideWhenUsed/>
    <w:uiPriority w:val="99"/>
    <w:pPr>
      <w:spacing w:after="0" w:line="240" w:lineRule="auto"/>
    </w:pPr>
    <w:rPr>
      <w:rFonts w:ascii="Segoe UI" w:hAnsi="Segoe UI" w:cs="Segoe UI"/>
      <w:sz w:val="18"/>
      <w:szCs w:val="18"/>
    </w:rPr>
  </w:style>
  <w:style w:type="paragraph" w:styleId="10">
    <w:name w:val="footer"/>
    <w:basedOn w:val="1"/>
    <w:link w:val="24"/>
    <w:unhideWhenUsed/>
    <w:qFormat/>
    <w:uiPriority w:val="99"/>
    <w:pPr>
      <w:tabs>
        <w:tab w:val="center" w:pos="4680"/>
        <w:tab w:val="right" w:pos="9360"/>
      </w:tabs>
      <w:spacing w:after="0" w:line="240" w:lineRule="auto"/>
    </w:pPr>
  </w:style>
  <w:style w:type="paragraph" w:styleId="11">
    <w:name w:val="header"/>
    <w:basedOn w:val="1"/>
    <w:link w:val="23"/>
    <w:unhideWhenUsed/>
    <w:uiPriority w:val="99"/>
    <w:pPr>
      <w:tabs>
        <w:tab w:val="center" w:pos="4680"/>
        <w:tab w:val="right" w:pos="9360"/>
      </w:tabs>
      <w:spacing w:after="0" w:line="240" w:lineRule="auto"/>
    </w:pPr>
  </w:style>
  <w:style w:type="paragraph" w:styleId="12">
    <w:name w:val="toc 1"/>
    <w:basedOn w:val="1"/>
    <w:next w:val="1"/>
    <w:semiHidden/>
    <w:unhideWhenUsed/>
    <w:qFormat/>
    <w:uiPriority w:val="39"/>
    <w:pPr>
      <w:spacing w:before="240" w:after="120"/>
    </w:pPr>
    <w:rPr>
      <w:b/>
      <w:bCs/>
      <w:caps/>
      <w:u w:val="single"/>
    </w:rPr>
  </w:style>
  <w:style w:type="paragraph" w:styleId="13">
    <w:name w:val="toc 4"/>
    <w:basedOn w:val="1"/>
    <w:next w:val="1"/>
    <w:semiHidden/>
    <w:unhideWhenUsed/>
    <w:qFormat/>
    <w:uiPriority w:val="39"/>
    <w:pPr>
      <w:spacing w:after="0"/>
    </w:pPr>
  </w:style>
  <w:style w:type="paragraph" w:styleId="14">
    <w:name w:val="toc 6"/>
    <w:basedOn w:val="1"/>
    <w:next w:val="1"/>
    <w:semiHidden/>
    <w:unhideWhenUsed/>
    <w:qFormat/>
    <w:uiPriority w:val="39"/>
    <w:pPr>
      <w:spacing w:after="0"/>
    </w:pPr>
  </w:style>
  <w:style w:type="paragraph" w:styleId="15">
    <w:name w:val="toc 2"/>
    <w:basedOn w:val="1"/>
    <w:next w:val="1"/>
    <w:semiHidden/>
    <w:unhideWhenUsed/>
    <w:uiPriority w:val="39"/>
    <w:pPr>
      <w:spacing w:after="0"/>
    </w:pPr>
    <w:rPr>
      <w:b/>
      <w:bCs/>
      <w:smallCaps/>
    </w:rPr>
  </w:style>
  <w:style w:type="paragraph" w:styleId="16">
    <w:name w:val="toc 9"/>
    <w:basedOn w:val="1"/>
    <w:next w:val="1"/>
    <w:semiHidden/>
    <w:unhideWhenUsed/>
    <w:qFormat/>
    <w:uiPriority w:val="39"/>
    <w:pPr>
      <w:spacing w:after="0"/>
    </w:pPr>
  </w:style>
  <w:style w:type="character" w:styleId="18">
    <w:name w:val="page number"/>
    <w:basedOn w:val="17"/>
    <w:semiHidden/>
    <w:unhideWhenUsed/>
    <w:qFormat/>
    <w:uiPriority w:val="99"/>
  </w:style>
  <w:style w:type="character" w:styleId="19">
    <w:name w:val="FollowedHyperlink"/>
    <w:basedOn w:val="17"/>
    <w:semiHidden/>
    <w:unhideWhenUsed/>
    <w:uiPriority w:val="99"/>
    <w:rPr>
      <w:color w:val="954F72" w:themeColor="followedHyperlink"/>
      <w:u w:val="single"/>
      <w14:textFill>
        <w14:solidFill>
          <w14:schemeClr w14:val="folHlink"/>
        </w14:solidFill>
      </w14:textFill>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table" w:styleId="22">
    <w:name w:val="Table Grid"/>
    <w:basedOn w:val="21"/>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Header Char"/>
    <w:basedOn w:val="17"/>
    <w:link w:val="11"/>
    <w:qFormat/>
    <w:uiPriority w:val="99"/>
  </w:style>
  <w:style w:type="character" w:customStyle="1" w:styleId="24">
    <w:name w:val="Footer Char"/>
    <w:basedOn w:val="17"/>
    <w:link w:val="10"/>
    <w:qFormat/>
    <w:uiPriority w:val="99"/>
  </w:style>
  <w:style w:type="character" w:customStyle="1" w:styleId="25">
    <w:name w:val="Balloon Text Char"/>
    <w:basedOn w:val="17"/>
    <w:link w:val="9"/>
    <w:semiHidden/>
    <w:qFormat/>
    <w:uiPriority w:val="99"/>
    <w:rPr>
      <w:rFonts w:ascii="Segoe UI" w:hAnsi="Segoe UI" w:cs="Segoe UI"/>
      <w:sz w:val="18"/>
      <w:szCs w:val="18"/>
    </w:rPr>
  </w:style>
  <w:style w:type="paragraph" w:styleId="26">
    <w:name w:val="List Paragraph"/>
    <w:basedOn w:val="1"/>
    <w:qFormat/>
    <w:uiPriority w:val="34"/>
    <w:pPr>
      <w:ind w:left="720"/>
      <w:contextualSpacing/>
    </w:pPr>
  </w:style>
  <w:style w:type="character" w:customStyle="1" w:styleId="27">
    <w:name w:val="Heading 1 Char"/>
    <w:basedOn w:val="17"/>
    <w:link w:val="2"/>
    <w:qFormat/>
    <w:uiPriority w:val="9"/>
    <w:rPr>
      <w:rFonts w:asciiTheme="majorHAnsi" w:hAnsiTheme="majorHAnsi" w:eastAsiaTheme="majorEastAsia" w:cstheme="majorBidi"/>
      <w:color w:val="2E75B6" w:themeColor="accent1" w:themeShade="BF"/>
      <w:sz w:val="32"/>
      <w:szCs w:val="32"/>
    </w:rPr>
  </w:style>
  <w:style w:type="paragraph" w:customStyle="1" w:styleId="28">
    <w:name w:val="TOC Heading"/>
    <w:basedOn w:val="2"/>
    <w:next w:val="1"/>
    <w:unhideWhenUsed/>
    <w:qFormat/>
    <w:uiPriority w:val="39"/>
    <w:pPr>
      <w:spacing w:before="480" w:line="276" w:lineRule="auto"/>
      <w:outlineLvl w:val="9"/>
    </w:pPr>
    <w:rPr>
      <w:b/>
      <w:bCs/>
      <w:sz w:val="28"/>
      <w:szCs w:val="28"/>
    </w:rPr>
  </w:style>
  <w:style w:type="character" w:customStyle="1" w:styleId="29">
    <w:name w:val="Heading 3 Char"/>
    <w:basedOn w:val="17"/>
    <w:link w:val="4"/>
    <w:semiHidden/>
    <w:uiPriority w:val="9"/>
    <w:rPr>
      <w:rFonts w:asciiTheme="majorHAnsi" w:hAnsiTheme="majorHAnsi" w:eastAsiaTheme="majorEastAsia" w:cstheme="majorBidi"/>
      <w:color w:val="1F4E79" w:themeColor="accent1" w:themeShade="80"/>
      <w:sz w:val="24"/>
      <w:szCs w:val="24"/>
    </w:rPr>
  </w:style>
  <w:style w:type="character" w:customStyle="1" w:styleId="30">
    <w:name w:val="Heading 2 Char"/>
    <w:basedOn w:val="17"/>
    <w:link w:val="3"/>
    <w:semiHidden/>
    <w:qFormat/>
    <w:uiPriority w:val="9"/>
    <w:rPr>
      <w:rFonts w:asciiTheme="majorHAnsi" w:hAnsiTheme="majorHAnsi" w:eastAsiaTheme="majorEastAsia" w:cstheme="majorBidi"/>
      <w:color w:val="2E75B6"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AF2085-43C3-6045-989A-D282834296C6}">
  <ds:schemaRefs/>
</ds:datastoreItem>
</file>

<file path=docProps/app.xml><?xml version="1.0" encoding="utf-8"?>
<Properties xmlns="http://schemas.openxmlformats.org/officeDocument/2006/extended-properties" xmlns:vt="http://schemas.openxmlformats.org/officeDocument/2006/docPropsVTypes">
  <Template>Normal.dotm</Template>
  <Company>Grant Thornton LLP</Company>
  <Pages>4</Pages>
  <Words>396</Words>
  <Characters>2263</Characters>
  <Lines>18</Lines>
  <Paragraphs>5</Paragraphs>
  <TotalTime>0</TotalTime>
  <ScaleCrop>false</ScaleCrop>
  <LinksUpToDate>false</LinksUpToDate>
  <CharactersWithSpaces>2654</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2018-03-12T15:19:00Z</dcterms:created>
  <dc:creator>Wehmeyer, Holly B</dc:creator>
  <cp:lastModifiedBy>lindayin</cp:lastModifiedBy>
  <cp:lastPrinted>2018-03-14T18:53:00Z</cp:lastPrinted>
  <dcterms:modified xsi:type="dcterms:W3CDTF">2018-03-27T08:21:21Z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