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jc w:val="center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2019年优秀本科生国际交流项目资助项目一览表</w:t>
      </w:r>
    </w:p>
    <w:p>
      <w:pPr>
        <w:widowControl/>
        <w:shd w:val="clear" w:color="auto" w:fill="FFFFFF"/>
        <w:jc w:val="center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福建师范大学</w:t>
      </w:r>
    </w:p>
    <w:p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843"/>
        <w:gridCol w:w="2478"/>
        <w:gridCol w:w="924"/>
        <w:gridCol w:w="1276"/>
        <w:gridCol w:w="1800"/>
        <w:gridCol w:w="1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6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843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申报学院</w:t>
            </w:r>
          </w:p>
        </w:tc>
        <w:tc>
          <w:tcPr>
            <w:tcW w:w="2478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申请对象（</w:t>
            </w:r>
            <w:r>
              <w:rPr>
                <w:rFonts w:hint="eastAsia"/>
                <w:b/>
                <w:color w:val="FF0000"/>
                <w:sz w:val="24"/>
              </w:rPr>
              <w:t>以2017级学生为主，报名不足时可拓展至2016级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留学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期限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选派人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180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外语要求</w:t>
            </w:r>
          </w:p>
        </w:tc>
        <w:tc>
          <w:tcPr>
            <w:tcW w:w="1776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学费（单位：人民币）（</w:t>
            </w:r>
            <w:r>
              <w:rPr>
                <w:rFonts w:hint="eastAsia"/>
                <w:b/>
                <w:color w:val="FF0000"/>
                <w:sz w:val="24"/>
              </w:rPr>
              <w:t>仅供参考，以当年收费为准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福建师范大学与日本琉球大学本科生交流项目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外国语学院、社会历史学院、音乐学院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日语、历史学、图书馆学、档案学、信息资源管理、音乐学、舞蹈学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5人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日语专业二年级及以上，或双方接受的日语水平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对方校免收学费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福建师范大学与芬兰诺维亚应用科技大学环境学科本科生交流项目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环境科学与工程学院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资源环境科学、环境工程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4人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对方校内部英语测试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对方校免收学费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福建师范大学与日本樱美林大学日语专业本科生交流项目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1人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日语专业二年级及以上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对方校免收1人学费，约7－8万/年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福建师范大学与日本山形大学本科生交流项目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外国语学院、社会历史学院、音乐学院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日语、历史学、图书馆学、档案学、信息资源管理、音乐学、舞蹈学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4人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日语专业二年级及以上，或双方接受的日语或英语水平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对方校免收学费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福建师范大学与美国纽约州立大学奥斯威戈分校本科生交流项目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外国语学院、教育学院、心理学院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翻译、英语、教育技术学、学前教育、小学教育、心理学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181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托福iBT 71；雅思6.0</w:t>
            </w:r>
          </w:p>
        </w:tc>
        <w:tc>
          <w:tcPr>
            <w:tcW w:w="176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对方校免收2人学费，约7万/年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福建师范大学与葡萄牙米尼奥大学本科生交流项目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翻译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5人</w:t>
            </w:r>
          </w:p>
        </w:tc>
        <w:tc>
          <w:tcPr>
            <w:tcW w:w="181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外语专业二年级</w:t>
            </w:r>
          </w:p>
        </w:tc>
        <w:tc>
          <w:tcPr>
            <w:tcW w:w="176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对方校收取学费，约8千/6个月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2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福建师范大学与美国加州大学戴维斯分校本科生交流项目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外国语学院、地理科学学院、经济学院、音乐学院、数学与信息学院、物理与能源学院</w:t>
            </w:r>
          </w:p>
        </w:tc>
        <w:tc>
          <w:tcPr>
            <w:tcW w:w="24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英语、自然地理与资源环境、人文地理与城乡规划、经济学、金融学、国际经济与贸易、历史学、数学与应用数学、音乐学、物理学</w:t>
            </w:r>
          </w:p>
        </w:tc>
        <w:tc>
          <w:tcPr>
            <w:tcW w:w="92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12个月</w:t>
            </w: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181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托福iBT 100或雅思7.0方能进入专业课程学习</w:t>
            </w:r>
          </w:p>
        </w:tc>
        <w:tc>
          <w:tcPr>
            <w:tcW w:w="176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对方校收取学费，约10万/年</w:t>
            </w:r>
          </w:p>
        </w:tc>
      </w:tr>
    </w:tbl>
    <w:p>
      <w:pPr>
        <w:widowControl/>
        <w:shd w:val="clear" w:color="auto" w:fill="FFFFFF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 国家留学基金委规定，外语专业在读二年级及以上即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具备申请资格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，但要获得美国高校录取通知书则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需要托福或雅思成绩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ind w:firstLine="552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 尽管有些专业列入了交流项目，但当年该专业是否招收国际插班生请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以外方校官网为准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52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 除上述优本名额外，</w:t>
      </w:r>
      <w:r>
        <w:rPr>
          <w:rFonts w:hint="eastAsia" w:ascii="仿宋_GB2312" w:eastAsia="仿宋_GB2312"/>
          <w:color w:val="FF0000"/>
          <w:sz w:val="24"/>
        </w:rPr>
        <w:t>芬兰诺维亚应用科技大学、日本樱美林大学、美国纽约州立大学奥斯威戈分校、美国加州大学戴维斯分校</w:t>
      </w:r>
      <w:r>
        <w:rPr>
          <w:rFonts w:hint="eastAsia" w:ascii="仿宋_GB2312" w:eastAsia="仿宋_GB2312"/>
          <w:sz w:val="24"/>
        </w:rPr>
        <w:t>均有招收自费生名额，有意者请踊跃报名。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9A700A"/>
    <w:rsid w:val="0000476C"/>
    <w:rsid w:val="0001748D"/>
    <w:rsid w:val="000330D9"/>
    <w:rsid w:val="000478E7"/>
    <w:rsid w:val="00075A39"/>
    <w:rsid w:val="00116528"/>
    <w:rsid w:val="00130389"/>
    <w:rsid w:val="00131C82"/>
    <w:rsid w:val="00146960"/>
    <w:rsid w:val="001D00F1"/>
    <w:rsid w:val="002306CC"/>
    <w:rsid w:val="002B6CC0"/>
    <w:rsid w:val="002E0AF5"/>
    <w:rsid w:val="003418F6"/>
    <w:rsid w:val="00344939"/>
    <w:rsid w:val="003D1FB4"/>
    <w:rsid w:val="0044762B"/>
    <w:rsid w:val="004A5C21"/>
    <w:rsid w:val="004E522F"/>
    <w:rsid w:val="00525D3E"/>
    <w:rsid w:val="005F290B"/>
    <w:rsid w:val="005F6532"/>
    <w:rsid w:val="006008D0"/>
    <w:rsid w:val="0061793C"/>
    <w:rsid w:val="00675125"/>
    <w:rsid w:val="00697826"/>
    <w:rsid w:val="006C487C"/>
    <w:rsid w:val="00711058"/>
    <w:rsid w:val="00727DB4"/>
    <w:rsid w:val="007B3455"/>
    <w:rsid w:val="00853002"/>
    <w:rsid w:val="008A205C"/>
    <w:rsid w:val="00915080"/>
    <w:rsid w:val="00A132EA"/>
    <w:rsid w:val="00A26986"/>
    <w:rsid w:val="00A738F9"/>
    <w:rsid w:val="00A85033"/>
    <w:rsid w:val="00AC4FEB"/>
    <w:rsid w:val="00AE0BB3"/>
    <w:rsid w:val="00AE3BCD"/>
    <w:rsid w:val="00B570E9"/>
    <w:rsid w:val="00B57AB6"/>
    <w:rsid w:val="00BB31E4"/>
    <w:rsid w:val="00BC3EE5"/>
    <w:rsid w:val="00BC6E3F"/>
    <w:rsid w:val="00BD2DDC"/>
    <w:rsid w:val="00C05E75"/>
    <w:rsid w:val="00C37641"/>
    <w:rsid w:val="00C80806"/>
    <w:rsid w:val="00C91ADE"/>
    <w:rsid w:val="00C96193"/>
    <w:rsid w:val="00CF0A56"/>
    <w:rsid w:val="00D107F0"/>
    <w:rsid w:val="00D172ED"/>
    <w:rsid w:val="00D41207"/>
    <w:rsid w:val="00DD4B83"/>
    <w:rsid w:val="00DE11F4"/>
    <w:rsid w:val="00E4230F"/>
    <w:rsid w:val="00E57702"/>
    <w:rsid w:val="00E600AB"/>
    <w:rsid w:val="00EC3FEC"/>
    <w:rsid w:val="00ED0D61"/>
    <w:rsid w:val="00F10E12"/>
    <w:rsid w:val="00FD250D"/>
    <w:rsid w:val="06AE0880"/>
    <w:rsid w:val="0D16183A"/>
    <w:rsid w:val="0F9A700A"/>
    <w:rsid w:val="2B2F17CF"/>
    <w:rsid w:val="37AE50C0"/>
    <w:rsid w:val="40F04969"/>
    <w:rsid w:val="4D3357AF"/>
    <w:rsid w:val="52077FA0"/>
    <w:rsid w:val="5B09163A"/>
    <w:rsid w:val="764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49</TotalTime>
  <ScaleCrop>false</ScaleCrop>
  <LinksUpToDate>false</LinksUpToDate>
  <CharactersWithSpaces>1038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2019-03-28T04:41:00Z</dcterms:created>
  <dc:creator>Administrator</dc:creator>
  <cp:lastModifiedBy>Administrator</cp:lastModifiedBy>
  <cp:lastPrinted>2019-03-28T06:20:58Z</cp:lastPrinted>
  <dcterms:modified xsi:type="dcterms:W3CDTF">2019-03-28T06:21:00Z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